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738A7" w:rsidRDefault="005738A7">
      <w:pPr>
        <w:tabs>
          <w:tab w:val="left" w:pos="0"/>
        </w:tabs>
        <w:jc w:val="center"/>
        <w:rPr>
          <w:rFonts w:ascii="仿宋_GB2312" w:eastAsia="仿宋_GB2312"/>
          <w:sz w:val="32"/>
        </w:rPr>
      </w:pPr>
    </w:p>
    <w:p w:rsidR="005738A7" w:rsidRDefault="005738A7">
      <w:pPr>
        <w:tabs>
          <w:tab w:val="left" w:pos="0"/>
        </w:tabs>
        <w:jc w:val="center"/>
        <w:rPr>
          <w:rFonts w:ascii="仿宋_GB2312" w:eastAsia="仿宋_GB2312"/>
          <w:sz w:val="32"/>
        </w:rPr>
      </w:pPr>
    </w:p>
    <w:p w:rsidR="005738A7" w:rsidRDefault="005738A7">
      <w:pPr>
        <w:tabs>
          <w:tab w:val="left" w:pos="0"/>
        </w:tabs>
        <w:jc w:val="center"/>
        <w:rPr>
          <w:rFonts w:ascii="仿宋_GB2312" w:eastAsia="仿宋_GB2312"/>
          <w:sz w:val="32"/>
        </w:rPr>
      </w:pPr>
    </w:p>
    <w:p w:rsidR="005738A7" w:rsidRDefault="005738A7">
      <w:pPr>
        <w:tabs>
          <w:tab w:val="left" w:pos="0"/>
        </w:tabs>
        <w:jc w:val="center"/>
        <w:rPr>
          <w:rFonts w:ascii="仿宋_GB2312" w:eastAsia="仿宋_GB2312"/>
          <w:sz w:val="32"/>
        </w:rPr>
      </w:pPr>
    </w:p>
    <w:p w:rsidR="005738A7" w:rsidRDefault="005738A7">
      <w:pPr>
        <w:tabs>
          <w:tab w:val="left" w:pos="0"/>
        </w:tabs>
        <w:jc w:val="center"/>
        <w:rPr>
          <w:rFonts w:ascii="仿宋_GB2312" w:eastAsia="仿宋_GB2312"/>
          <w:sz w:val="32"/>
        </w:rPr>
      </w:pPr>
    </w:p>
    <w:p w:rsidR="005738A7" w:rsidRDefault="005738A7">
      <w:pPr>
        <w:tabs>
          <w:tab w:val="left" w:pos="0"/>
        </w:tabs>
        <w:jc w:val="center"/>
        <w:rPr>
          <w:rFonts w:ascii="仿宋_GB2312" w:eastAsia="仿宋_GB2312"/>
          <w:sz w:val="32"/>
        </w:rPr>
      </w:pPr>
    </w:p>
    <w:p w:rsidR="005738A7" w:rsidRDefault="00E03D8E">
      <w:pPr>
        <w:tabs>
          <w:tab w:val="left" w:pos="0"/>
        </w:tabs>
        <w:jc w:val="center"/>
        <w:rPr>
          <w:rFonts w:eastAsia="方正大标宋简体"/>
          <w:b/>
          <w:bCs/>
          <w:sz w:val="32"/>
        </w:rPr>
      </w:pPr>
      <w:r>
        <w:rPr>
          <w:rFonts w:ascii="仿宋_GB2312" w:eastAsia="仿宋_GB2312" w:hint="eastAsia"/>
          <w:sz w:val="32"/>
        </w:rPr>
        <w:t>中地大京工程党发〔</w:t>
      </w:r>
      <w:r>
        <w:rPr>
          <w:rFonts w:ascii="仿宋_GB2312" w:eastAsia="仿宋_GB2312" w:hint="eastAsia"/>
          <w:sz w:val="32"/>
        </w:rPr>
        <w:t>202</w:t>
      </w:r>
      <w:r>
        <w:rPr>
          <w:rFonts w:ascii="仿宋_GB2312" w:eastAsia="仿宋_GB2312"/>
          <w:sz w:val="32"/>
        </w:rPr>
        <w:t>2</w:t>
      </w:r>
      <w:r>
        <w:rPr>
          <w:rFonts w:ascii="仿宋_GB2312" w:eastAsia="仿宋_GB2312" w:hint="eastAsia"/>
          <w:sz w:val="32"/>
        </w:rPr>
        <w:t>〕</w:t>
      </w:r>
      <w:r w:rsidR="006830F1">
        <w:rPr>
          <w:rFonts w:ascii="仿宋_GB2312" w:eastAsia="仿宋_GB2312"/>
          <w:sz w:val="32"/>
          <w:lang w:eastAsia="zh-Hans"/>
        </w:rPr>
        <w:t>9</w:t>
      </w:r>
      <w:bookmarkStart w:id="0" w:name="_GoBack"/>
      <w:bookmarkEnd w:id="0"/>
      <w:r>
        <w:rPr>
          <w:rFonts w:ascii="仿宋_GB2312" w:eastAsia="仿宋_GB2312" w:hint="eastAsia"/>
          <w:sz w:val="32"/>
        </w:rPr>
        <w:t>号</w:t>
      </w:r>
    </w:p>
    <w:p w:rsidR="005738A7" w:rsidRDefault="005738A7">
      <w:pPr>
        <w:tabs>
          <w:tab w:val="left" w:pos="0"/>
        </w:tabs>
        <w:ind w:firstLine="643"/>
        <w:jc w:val="right"/>
        <w:rPr>
          <w:rFonts w:ascii="仿宋_GB2312" w:eastAsia="仿宋_GB2312"/>
          <w:b/>
          <w:bCs/>
          <w:sz w:val="32"/>
          <w:szCs w:val="32"/>
        </w:rPr>
      </w:pPr>
    </w:p>
    <w:p w:rsidR="005738A7" w:rsidRDefault="00E03D8E">
      <w:pPr>
        <w:pStyle w:val="a6"/>
        <w:shd w:val="clear" w:color="auto" w:fill="FFFFFF"/>
        <w:adjustRightInd w:val="0"/>
        <w:snapToGrid w:val="0"/>
        <w:spacing w:before="0" w:beforeAutospacing="0" w:after="0" w:afterAutospacing="0" w:line="56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关于印发《工程技术学院</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年党建暨全面从严治党工作要点》的通知</w:t>
      </w:r>
    </w:p>
    <w:p w:rsidR="005738A7" w:rsidRDefault="005738A7">
      <w:pPr>
        <w:tabs>
          <w:tab w:val="left" w:pos="0"/>
        </w:tabs>
        <w:spacing w:line="600" w:lineRule="exact"/>
        <w:jc w:val="center"/>
        <w:rPr>
          <w:rFonts w:ascii="仿宋_GB2312" w:eastAsia="仿宋_GB2312"/>
          <w:sz w:val="32"/>
          <w:szCs w:val="32"/>
        </w:rPr>
      </w:pPr>
    </w:p>
    <w:p w:rsidR="005738A7" w:rsidRDefault="00E03D8E">
      <w:pPr>
        <w:tabs>
          <w:tab w:val="left" w:pos="0"/>
        </w:tabs>
        <w:spacing w:line="570" w:lineRule="exact"/>
        <w:ind w:firstLineChars="0" w:firstLine="0"/>
        <w:rPr>
          <w:rFonts w:ascii="仿宋_GB2312" w:eastAsia="仿宋_GB2312"/>
          <w:sz w:val="32"/>
          <w:szCs w:val="32"/>
        </w:rPr>
      </w:pPr>
      <w:r>
        <w:rPr>
          <w:rFonts w:ascii="仿宋_GB2312" w:eastAsia="仿宋_GB2312" w:hint="eastAsia"/>
          <w:sz w:val="32"/>
          <w:szCs w:val="32"/>
        </w:rPr>
        <w:t>各党支部、各</w:t>
      </w:r>
      <w:r>
        <w:rPr>
          <w:rFonts w:ascii="仿宋_GB2312" w:eastAsia="仿宋_GB2312" w:hint="eastAsia"/>
          <w:sz w:val="32"/>
          <w:szCs w:val="32"/>
        </w:rPr>
        <w:t>系、各部门</w:t>
      </w:r>
      <w:r>
        <w:rPr>
          <w:rFonts w:ascii="仿宋_GB2312" w:eastAsia="仿宋_GB2312" w:hint="eastAsia"/>
          <w:sz w:val="32"/>
          <w:szCs w:val="32"/>
        </w:rPr>
        <w:t>：</w:t>
      </w:r>
    </w:p>
    <w:p w:rsidR="005738A7" w:rsidRDefault="00E03D8E">
      <w:pPr>
        <w:tabs>
          <w:tab w:val="left" w:pos="0"/>
        </w:tabs>
        <w:spacing w:line="570" w:lineRule="exact"/>
        <w:ind w:left="160" w:hangingChars="50" w:hanging="16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《工程技术学院</w:t>
      </w: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年党建暨全面从严治党工作要点》已经</w:t>
      </w:r>
      <w:r>
        <w:rPr>
          <w:rFonts w:ascii="仿宋_GB2312" w:eastAsia="仿宋_GB2312"/>
          <w:sz w:val="32"/>
          <w:szCs w:val="32"/>
        </w:rPr>
        <w:t>2022</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sz w:val="32"/>
          <w:szCs w:val="32"/>
          <w:lang w:eastAsia="zh-Hans"/>
        </w:rPr>
        <w:t>28</w:t>
      </w:r>
      <w:r>
        <w:rPr>
          <w:rFonts w:ascii="仿宋_GB2312" w:eastAsia="仿宋_GB2312" w:hint="eastAsia"/>
          <w:sz w:val="32"/>
          <w:szCs w:val="32"/>
        </w:rPr>
        <w:t>日第</w:t>
      </w:r>
      <w:r>
        <w:rPr>
          <w:rFonts w:ascii="仿宋_GB2312" w:eastAsia="仿宋_GB2312"/>
          <w:sz w:val="32"/>
          <w:szCs w:val="32"/>
        </w:rPr>
        <w:t>7</w:t>
      </w:r>
      <w:r>
        <w:rPr>
          <w:rFonts w:ascii="仿宋_GB2312" w:eastAsia="仿宋_GB2312" w:hint="eastAsia"/>
          <w:sz w:val="32"/>
          <w:szCs w:val="32"/>
        </w:rPr>
        <w:t>次</w:t>
      </w:r>
      <w:r>
        <w:rPr>
          <w:rFonts w:ascii="仿宋_GB2312" w:eastAsia="仿宋_GB2312" w:hint="eastAsia"/>
          <w:sz w:val="32"/>
          <w:szCs w:val="32"/>
        </w:rPr>
        <w:t>党委全委会</w:t>
      </w:r>
      <w:r>
        <w:rPr>
          <w:rFonts w:ascii="仿宋_GB2312" w:eastAsia="仿宋_GB2312" w:hint="eastAsia"/>
          <w:sz w:val="32"/>
          <w:szCs w:val="32"/>
        </w:rPr>
        <w:t>审议通过，现印发给你们，请认真学习并遵照执行。</w:t>
      </w:r>
    </w:p>
    <w:p w:rsidR="005738A7" w:rsidRDefault="005738A7">
      <w:pPr>
        <w:tabs>
          <w:tab w:val="left" w:pos="0"/>
        </w:tabs>
        <w:spacing w:line="570" w:lineRule="exact"/>
        <w:rPr>
          <w:rFonts w:ascii="仿宋_GB2312" w:eastAsia="仿宋_GB2312"/>
          <w:sz w:val="32"/>
          <w:szCs w:val="32"/>
        </w:rPr>
      </w:pPr>
    </w:p>
    <w:p w:rsidR="005738A7" w:rsidRDefault="00E03D8E">
      <w:pPr>
        <w:spacing w:line="570" w:lineRule="exact"/>
        <w:jc w:val="left"/>
        <w:rPr>
          <w:rFonts w:ascii="仿宋_GB2312" w:eastAsia="仿宋_GB2312"/>
          <w:sz w:val="32"/>
          <w:szCs w:val="32"/>
        </w:rPr>
      </w:pPr>
      <w:r>
        <w:rPr>
          <w:rFonts w:ascii="仿宋_GB2312" w:eastAsia="仿宋_GB2312" w:hint="eastAsia"/>
          <w:sz w:val="32"/>
          <w:szCs w:val="32"/>
        </w:rPr>
        <w:t>附件：工程技术学院</w:t>
      </w: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年党建</w:t>
      </w:r>
      <w:proofErr w:type="gramStart"/>
      <w:r>
        <w:rPr>
          <w:rFonts w:ascii="仿宋_GB2312" w:eastAsia="仿宋_GB2312" w:hint="eastAsia"/>
          <w:sz w:val="32"/>
          <w:szCs w:val="32"/>
        </w:rPr>
        <w:t>暨全面</w:t>
      </w:r>
      <w:proofErr w:type="gramEnd"/>
      <w:r>
        <w:rPr>
          <w:rFonts w:ascii="仿宋_GB2312" w:eastAsia="仿宋_GB2312" w:hint="eastAsia"/>
          <w:sz w:val="32"/>
          <w:szCs w:val="32"/>
        </w:rPr>
        <w:t>从严治党工作要点</w:t>
      </w:r>
    </w:p>
    <w:p w:rsidR="005738A7" w:rsidRDefault="005738A7">
      <w:pPr>
        <w:tabs>
          <w:tab w:val="left" w:pos="0"/>
        </w:tabs>
        <w:spacing w:line="570" w:lineRule="exact"/>
        <w:rPr>
          <w:rFonts w:ascii="仿宋_GB2312" w:eastAsia="仿宋_GB2312"/>
          <w:sz w:val="32"/>
          <w:szCs w:val="32"/>
        </w:rPr>
      </w:pPr>
    </w:p>
    <w:p w:rsidR="005738A7" w:rsidRDefault="005738A7">
      <w:pPr>
        <w:tabs>
          <w:tab w:val="left" w:pos="0"/>
        </w:tabs>
        <w:spacing w:line="570" w:lineRule="exact"/>
        <w:rPr>
          <w:rFonts w:ascii="仿宋_GB2312" w:eastAsia="仿宋_GB2312"/>
          <w:sz w:val="32"/>
          <w:szCs w:val="32"/>
        </w:rPr>
      </w:pPr>
    </w:p>
    <w:p w:rsidR="005738A7" w:rsidRDefault="005738A7">
      <w:pPr>
        <w:tabs>
          <w:tab w:val="left" w:pos="0"/>
        </w:tabs>
        <w:spacing w:line="480" w:lineRule="exact"/>
        <w:ind w:rightChars="200" w:right="480"/>
        <w:rPr>
          <w:rFonts w:ascii="仿宋_GB2312" w:eastAsia="仿宋_GB2312"/>
          <w:sz w:val="32"/>
          <w:szCs w:val="32"/>
        </w:rPr>
      </w:pPr>
    </w:p>
    <w:p w:rsidR="005738A7" w:rsidRDefault="00E03D8E">
      <w:pPr>
        <w:tabs>
          <w:tab w:val="left" w:pos="0"/>
        </w:tabs>
        <w:wordWrap w:val="0"/>
        <w:spacing w:line="480" w:lineRule="exact"/>
        <w:ind w:rightChars="200" w:right="480"/>
        <w:jc w:val="right"/>
        <w:rPr>
          <w:rFonts w:ascii="仿宋_GB2312" w:eastAsia="仿宋_GB2312"/>
          <w:sz w:val="32"/>
        </w:rPr>
      </w:pPr>
      <w:r>
        <w:rPr>
          <w:rFonts w:ascii="仿宋_GB2312" w:eastAsia="仿宋_GB2312" w:hint="eastAsia"/>
          <w:sz w:val="32"/>
        </w:rPr>
        <w:t>工程技术学院党委</w:t>
      </w:r>
    </w:p>
    <w:p w:rsidR="005738A7" w:rsidRDefault="00E03D8E">
      <w:pPr>
        <w:tabs>
          <w:tab w:val="left" w:pos="0"/>
        </w:tabs>
        <w:wordWrap w:val="0"/>
        <w:spacing w:line="480" w:lineRule="exact"/>
        <w:ind w:rightChars="200" w:right="480"/>
        <w:jc w:val="right"/>
        <w:rPr>
          <w:rFonts w:ascii="仿宋_GB2312" w:eastAsia="仿宋_GB2312"/>
          <w:sz w:val="32"/>
        </w:rPr>
      </w:pPr>
      <w:r>
        <w:rPr>
          <w:rFonts w:ascii="仿宋_GB2312" w:eastAsia="仿宋_GB2312" w:hint="eastAsia"/>
          <w:sz w:val="32"/>
        </w:rPr>
        <w:t>202</w:t>
      </w:r>
      <w:r>
        <w:rPr>
          <w:rFonts w:ascii="仿宋_GB2312" w:eastAsia="仿宋_GB2312"/>
          <w:sz w:val="32"/>
        </w:rPr>
        <w:t>2</w:t>
      </w:r>
      <w:r>
        <w:rPr>
          <w:rFonts w:ascii="仿宋_GB2312" w:eastAsia="仿宋_GB2312" w:hint="eastAsia"/>
          <w:sz w:val="32"/>
        </w:rPr>
        <w:t>年</w:t>
      </w:r>
      <w:r>
        <w:rPr>
          <w:rFonts w:ascii="仿宋_GB2312" w:eastAsia="仿宋_GB2312" w:hint="eastAsia"/>
          <w:sz w:val="32"/>
        </w:rPr>
        <w:t>4</w:t>
      </w:r>
      <w:r>
        <w:rPr>
          <w:rFonts w:ascii="仿宋_GB2312" w:eastAsia="仿宋_GB2312" w:hint="eastAsia"/>
          <w:sz w:val="32"/>
        </w:rPr>
        <w:t>月</w:t>
      </w:r>
      <w:r>
        <w:rPr>
          <w:rFonts w:ascii="仿宋_GB2312" w:eastAsia="仿宋_GB2312"/>
          <w:sz w:val="32"/>
          <w:lang w:eastAsia="zh-Hans"/>
        </w:rPr>
        <w:t>28</w:t>
      </w:r>
      <w:r>
        <w:rPr>
          <w:rFonts w:ascii="仿宋_GB2312" w:eastAsia="仿宋_GB2312" w:hint="eastAsia"/>
          <w:sz w:val="32"/>
        </w:rPr>
        <w:t>日</w:t>
      </w:r>
    </w:p>
    <w:p w:rsidR="005738A7" w:rsidRDefault="005738A7">
      <w:pPr>
        <w:tabs>
          <w:tab w:val="left" w:pos="0"/>
        </w:tabs>
        <w:spacing w:line="480" w:lineRule="exact"/>
        <w:ind w:rightChars="200" w:right="480"/>
        <w:jc w:val="right"/>
        <w:rPr>
          <w:rFonts w:ascii="仿宋_GB2312" w:eastAsia="仿宋_GB2312"/>
          <w:sz w:val="32"/>
        </w:rPr>
      </w:pPr>
    </w:p>
    <w:p w:rsidR="005738A7" w:rsidRDefault="005738A7">
      <w:pPr>
        <w:tabs>
          <w:tab w:val="left" w:pos="0"/>
        </w:tabs>
        <w:spacing w:line="560" w:lineRule="exact"/>
        <w:rPr>
          <w:rFonts w:ascii="仿宋" w:eastAsia="仿宋" w:hAnsi="仿宋"/>
          <w:sz w:val="32"/>
          <w:szCs w:val="32"/>
        </w:rPr>
      </w:pPr>
    </w:p>
    <w:p w:rsidR="005738A7" w:rsidRDefault="005738A7">
      <w:pPr>
        <w:tabs>
          <w:tab w:val="left" w:pos="0"/>
        </w:tabs>
        <w:spacing w:line="560" w:lineRule="exact"/>
        <w:rPr>
          <w:rFonts w:ascii="仿宋" w:eastAsia="仿宋" w:hAnsi="仿宋"/>
          <w:sz w:val="32"/>
          <w:szCs w:val="32"/>
        </w:rPr>
      </w:pPr>
    </w:p>
    <w:p w:rsidR="005738A7" w:rsidRDefault="005738A7">
      <w:pPr>
        <w:tabs>
          <w:tab w:val="left" w:pos="0"/>
        </w:tabs>
        <w:spacing w:line="560" w:lineRule="exact"/>
        <w:rPr>
          <w:rFonts w:ascii="仿宋" w:eastAsia="仿宋" w:hAnsi="仿宋"/>
          <w:sz w:val="32"/>
          <w:szCs w:val="32"/>
        </w:rPr>
      </w:pPr>
    </w:p>
    <w:p w:rsidR="005738A7" w:rsidRDefault="005738A7">
      <w:pPr>
        <w:tabs>
          <w:tab w:val="left" w:pos="0"/>
        </w:tabs>
        <w:spacing w:line="560" w:lineRule="exact"/>
        <w:rPr>
          <w:rFonts w:ascii="仿宋" w:eastAsia="仿宋" w:hAnsi="仿宋"/>
          <w:sz w:val="32"/>
          <w:szCs w:val="32"/>
        </w:rPr>
      </w:pPr>
    </w:p>
    <w:p w:rsidR="005738A7" w:rsidRDefault="005738A7">
      <w:pPr>
        <w:tabs>
          <w:tab w:val="left" w:pos="0"/>
        </w:tabs>
        <w:spacing w:line="560" w:lineRule="exact"/>
        <w:rPr>
          <w:rFonts w:ascii="仿宋" w:eastAsia="仿宋" w:hAnsi="仿宋"/>
          <w:sz w:val="32"/>
          <w:szCs w:val="32"/>
        </w:rPr>
      </w:pPr>
    </w:p>
    <w:p w:rsidR="005738A7" w:rsidRDefault="005738A7">
      <w:pPr>
        <w:tabs>
          <w:tab w:val="left" w:pos="0"/>
        </w:tabs>
        <w:spacing w:line="560" w:lineRule="exact"/>
        <w:rPr>
          <w:rFonts w:ascii="仿宋" w:eastAsia="仿宋" w:hAnsi="仿宋"/>
          <w:sz w:val="32"/>
          <w:szCs w:val="32"/>
        </w:rPr>
      </w:pPr>
    </w:p>
    <w:p w:rsidR="005738A7" w:rsidRDefault="005738A7">
      <w:pPr>
        <w:tabs>
          <w:tab w:val="left" w:pos="0"/>
        </w:tabs>
        <w:spacing w:line="560" w:lineRule="exact"/>
        <w:rPr>
          <w:rFonts w:ascii="仿宋" w:eastAsia="仿宋" w:hAnsi="仿宋"/>
          <w:sz w:val="32"/>
          <w:szCs w:val="32"/>
        </w:rPr>
      </w:pPr>
    </w:p>
    <w:p w:rsidR="005738A7" w:rsidRDefault="005738A7">
      <w:pPr>
        <w:tabs>
          <w:tab w:val="left" w:pos="0"/>
        </w:tabs>
        <w:spacing w:line="560" w:lineRule="exact"/>
        <w:rPr>
          <w:rFonts w:ascii="仿宋" w:eastAsia="仿宋" w:hAnsi="仿宋"/>
          <w:sz w:val="32"/>
          <w:szCs w:val="32"/>
        </w:rPr>
      </w:pPr>
    </w:p>
    <w:p w:rsidR="005738A7" w:rsidRDefault="005738A7">
      <w:pPr>
        <w:tabs>
          <w:tab w:val="left" w:pos="0"/>
        </w:tabs>
        <w:spacing w:line="560" w:lineRule="exact"/>
        <w:rPr>
          <w:rFonts w:ascii="仿宋" w:eastAsia="仿宋" w:hAnsi="仿宋"/>
          <w:sz w:val="32"/>
          <w:szCs w:val="32"/>
        </w:rPr>
      </w:pPr>
    </w:p>
    <w:p w:rsidR="005738A7" w:rsidRDefault="005738A7">
      <w:pPr>
        <w:tabs>
          <w:tab w:val="left" w:pos="0"/>
        </w:tabs>
        <w:spacing w:line="560" w:lineRule="exact"/>
        <w:rPr>
          <w:rFonts w:ascii="仿宋" w:eastAsia="仿宋" w:hAnsi="仿宋"/>
          <w:sz w:val="32"/>
          <w:szCs w:val="32"/>
        </w:rPr>
      </w:pPr>
    </w:p>
    <w:p w:rsidR="005738A7" w:rsidRDefault="005738A7">
      <w:pPr>
        <w:tabs>
          <w:tab w:val="left" w:pos="0"/>
        </w:tabs>
        <w:spacing w:line="560" w:lineRule="exact"/>
        <w:rPr>
          <w:rFonts w:ascii="仿宋" w:eastAsia="仿宋" w:hAnsi="仿宋"/>
          <w:sz w:val="32"/>
          <w:szCs w:val="32"/>
        </w:rPr>
      </w:pPr>
    </w:p>
    <w:p w:rsidR="005738A7" w:rsidRDefault="005738A7">
      <w:pPr>
        <w:tabs>
          <w:tab w:val="left" w:pos="0"/>
        </w:tabs>
        <w:spacing w:line="560" w:lineRule="exact"/>
        <w:rPr>
          <w:rFonts w:ascii="仿宋" w:eastAsia="仿宋" w:hAnsi="仿宋"/>
          <w:sz w:val="32"/>
          <w:szCs w:val="32"/>
        </w:rPr>
      </w:pPr>
    </w:p>
    <w:p w:rsidR="005738A7" w:rsidRDefault="005738A7">
      <w:pPr>
        <w:tabs>
          <w:tab w:val="left" w:pos="0"/>
        </w:tabs>
        <w:spacing w:line="560" w:lineRule="exact"/>
        <w:rPr>
          <w:rFonts w:ascii="仿宋" w:eastAsia="仿宋" w:hAnsi="仿宋"/>
          <w:sz w:val="32"/>
          <w:szCs w:val="32"/>
        </w:rPr>
      </w:pPr>
    </w:p>
    <w:p w:rsidR="005738A7" w:rsidRDefault="005738A7">
      <w:pPr>
        <w:tabs>
          <w:tab w:val="left" w:pos="0"/>
        </w:tabs>
        <w:spacing w:line="560" w:lineRule="exact"/>
        <w:rPr>
          <w:rFonts w:ascii="仿宋" w:eastAsia="仿宋" w:hAnsi="仿宋"/>
          <w:sz w:val="32"/>
          <w:szCs w:val="32"/>
        </w:rPr>
      </w:pPr>
    </w:p>
    <w:p w:rsidR="005738A7" w:rsidRDefault="005738A7">
      <w:pPr>
        <w:tabs>
          <w:tab w:val="left" w:pos="0"/>
        </w:tabs>
        <w:spacing w:line="560" w:lineRule="exact"/>
        <w:rPr>
          <w:rFonts w:ascii="仿宋" w:eastAsia="仿宋" w:hAnsi="仿宋"/>
          <w:sz w:val="32"/>
          <w:szCs w:val="32"/>
        </w:rPr>
      </w:pPr>
    </w:p>
    <w:p w:rsidR="005738A7" w:rsidRDefault="005738A7">
      <w:pPr>
        <w:tabs>
          <w:tab w:val="left" w:pos="0"/>
        </w:tabs>
        <w:spacing w:line="560" w:lineRule="exact"/>
        <w:rPr>
          <w:rFonts w:ascii="仿宋" w:eastAsia="仿宋" w:hAnsi="仿宋"/>
          <w:sz w:val="32"/>
          <w:szCs w:val="32"/>
        </w:rPr>
      </w:pPr>
    </w:p>
    <w:p w:rsidR="005738A7" w:rsidRDefault="005738A7">
      <w:pPr>
        <w:tabs>
          <w:tab w:val="left" w:pos="0"/>
        </w:tabs>
        <w:spacing w:line="560" w:lineRule="exact"/>
        <w:rPr>
          <w:rFonts w:ascii="仿宋" w:eastAsia="仿宋" w:hAnsi="仿宋"/>
          <w:sz w:val="32"/>
          <w:szCs w:val="32"/>
        </w:rPr>
      </w:pPr>
    </w:p>
    <w:p w:rsidR="005738A7" w:rsidRDefault="005738A7">
      <w:pPr>
        <w:tabs>
          <w:tab w:val="left" w:pos="0"/>
        </w:tabs>
        <w:spacing w:line="560" w:lineRule="exact"/>
        <w:rPr>
          <w:rFonts w:ascii="仿宋" w:eastAsia="仿宋" w:hAnsi="仿宋"/>
          <w:sz w:val="32"/>
          <w:szCs w:val="32"/>
        </w:rPr>
      </w:pPr>
    </w:p>
    <w:p w:rsidR="005738A7" w:rsidRDefault="005738A7">
      <w:pPr>
        <w:tabs>
          <w:tab w:val="left" w:pos="0"/>
        </w:tabs>
        <w:spacing w:line="560" w:lineRule="exact"/>
        <w:rPr>
          <w:rFonts w:ascii="仿宋" w:eastAsia="仿宋" w:hAnsi="仿宋"/>
          <w:sz w:val="32"/>
          <w:szCs w:val="32"/>
        </w:rPr>
      </w:pPr>
    </w:p>
    <w:p w:rsidR="005738A7" w:rsidRDefault="005738A7">
      <w:pPr>
        <w:tabs>
          <w:tab w:val="left" w:pos="0"/>
        </w:tabs>
        <w:spacing w:line="560" w:lineRule="exact"/>
        <w:rPr>
          <w:rFonts w:ascii="仿宋" w:eastAsia="仿宋" w:hAnsi="仿宋"/>
          <w:sz w:val="32"/>
          <w:szCs w:val="32"/>
        </w:rPr>
      </w:pPr>
    </w:p>
    <w:p w:rsidR="005738A7" w:rsidRDefault="005738A7">
      <w:pPr>
        <w:tabs>
          <w:tab w:val="left" w:pos="0"/>
        </w:tabs>
        <w:spacing w:line="560" w:lineRule="exact"/>
        <w:rPr>
          <w:rFonts w:ascii="仿宋" w:eastAsia="仿宋" w:hAnsi="仿宋"/>
          <w:sz w:val="32"/>
          <w:szCs w:val="32"/>
        </w:rPr>
      </w:pPr>
    </w:p>
    <w:p w:rsidR="005738A7" w:rsidRDefault="005738A7">
      <w:pPr>
        <w:tabs>
          <w:tab w:val="left" w:pos="0"/>
        </w:tabs>
        <w:spacing w:line="240" w:lineRule="exact"/>
        <w:ind w:firstLine="600"/>
        <w:rPr>
          <w:rFonts w:ascii="仿宋" w:eastAsia="仿宋" w:hAnsi="仿宋"/>
          <w:sz w:val="30"/>
          <w:szCs w:val="30"/>
        </w:rPr>
      </w:pPr>
    </w:p>
    <w:p w:rsidR="005738A7" w:rsidRDefault="005738A7">
      <w:pPr>
        <w:tabs>
          <w:tab w:val="left" w:pos="0"/>
        </w:tabs>
        <w:spacing w:line="240" w:lineRule="exact"/>
        <w:ind w:firstLineChars="1772" w:firstLine="5316"/>
        <w:rPr>
          <w:rFonts w:ascii="仿宋" w:eastAsia="仿宋" w:hAnsi="仿宋"/>
          <w:sz w:val="30"/>
          <w:szCs w:val="30"/>
        </w:rPr>
      </w:pPr>
    </w:p>
    <w:p w:rsidR="005738A7" w:rsidRDefault="00E03D8E">
      <w:pPr>
        <w:pStyle w:val="a3"/>
        <w:spacing w:line="580" w:lineRule="exact"/>
        <w:ind w:rightChars="-10" w:right="-24" w:firstLine="400"/>
        <w:rPr>
          <w:rFonts w:ascii="仿宋_GB2312"/>
          <w:sz w:val="28"/>
        </w:rPr>
      </w:pPr>
      <w:r>
        <w:rPr>
          <w:rFonts w:ascii="仿宋_GB2312"/>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71755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35C43B07"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65pt" to="442.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" strokeweight="1pt"/>
            </w:pict>
          </mc:Fallback>
        </mc:AlternateContent>
      </w:r>
      <w:r>
        <w:rPr>
          <w:rFonts w:ascii="仿宋_GB2312" w:hint="eastAsia"/>
          <w:sz w:val="28"/>
        </w:rPr>
        <w:t>中</w:t>
      </w:r>
      <w:r>
        <w:rPr>
          <w:rFonts w:ascii="仿宋_GB2312" w:hint="eastAsia"/>
          <w:spacing w:val="-4"/>
          <w:sz w:val="28"/>
        </w:rPr>
        <w:t>国地质大学（北京）工程技术学院党委</w:t>
      </w:r>
      <w:r>
        <w:rPr>
          <w:rFonts w:ascii="仿宋_GB2312" w:hint="eastAsia"/>
          <w:spacing w:val="-4"/>
          <w:sz w:val="28"/>
        </w:rPr>
        <w:t xml:space="preserve">     20</w:t>
      </w:r>
      <w:r>
        <w:rPr>
          <w:rFonts w:ascii="仿宋_GB2312" w:hint="eastAsia"/>
          <w:spacing w:val="-4"/>
          <w:sz w:val="28"/>
        </w:rPr>
        <w:t>2</w:t>
      </w:r>
      <w:r>
        <w:rPr>
          <w:rFonts w:ascii="仿宋_GB2312"/>
          <w:spacing w:val="-4"/>
          <w:sz w:val="28"/>
        </w:rPr>
        <w:t>2</w:t>
      </w:r>
      <w:r>
        <w:rPr>
          <w:rFonts w:ascii="仿宋_GB2312" w:hint="eastAsia"/>
          <w:spacing w:val="-4"/>
          <w:sz w:val="28"/>
        </w:rPr>
        <w:t>年</w:t>
      </w:r>
      <w:r>
        <w:rPr>
          <w:rFonts w:ascii="仿宋_GB2312" w:hint="eastAsia"/>
          <w:spacing w:val="-4"/>
          <w:sz w:val="28"/>
        </w:rPr>
        <w:t>4</w:t>
      </w:r>
      <w:r>
        <w:rPr>
          <w:rFonts w:ascii="仿宋_GB2312" w:hint="eastAsia"/>
          <w:spacing w:val="-4"/>
          <w:sz w:val="28"/>
        </w:rPr>
        <w:t>月</w:t>
      </w:r>
      <w:r>
        <w:rPr>
          <w:rFonts w:ascii="仿宋_GB2312"/>
          <w:spacing w:val="-4"/>
          <w:sz w:val="28"/>
          <w:lang w:eastAsia="zh-Hans"/>
        </w:rPr>
        <w:t>28</w:t>
      </w:r>
      <w:r>
        <w:rPr>
          <w:rFonts w:ascii="仿宋_GB2312" w:hint="eastAsia"/>
          <w:spacing w:val="-4"/>
          <w:sz w:val="28"/>
        </w:rPr>
        <w:t>日印</w:t>
      </w:r>
    </w:p>
    <w:p w:rsidR="005738A7" w:rsidRDefault="00E03D8E">
      <w:pPr>
        <w:pStyle w:val="a3"/>
        <w:spacing w:line="580" w:lineRule="exact"/>
        <w:ind w:rightChars="-10" w:right="-24" w:firstLine="400"/>
        <w:rPr>
          <w:rFonts w:ascii="仿宋_GB2312"/>
          <w:szCs w:val="32"/>
        </w:rPr>
      </w:pPr>
      <w:r>
        <w:rPr>
          <w:rFonts w:ascii="仿宋_GB2312"/>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52070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7196080B"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4.1pt" to="44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" strokeweight="1pt"/>
            </w:pict>
          </mc:Fallback>
        </mc:AlternateContent>
      </w:r>
      <w:r>
        <w:rPr>
          <w:rFonts w:hint="eastAsia"/>
          <w:sz w:val="21"/>
        </w:rPr>
        <w:t xml:space="preserve">                                                    </w:t>
      </w:r>
      <w:r>
        <w:rPr>
          <w:rFonts w:ascii="仿宋_GB2312" w:hint="eastAsia"/>
          <w:sz w:val="21"/>
        </w:rPr>
        <w:t>（共印</w:t>
      </w:r>
      <w:r>
        <w:rPr>
          <w:rFonts w:ascii="仿宋_GB2312" w:hint="eastAsia"/>
          <w:sz w:val="21"/>
          <w:lang w:eastAsia="zh-Hans"/>
        </w:rPr>
        <w:t>…</w:t>
      </w:r>
      <w:r>
        <w:rPr>
          <w:rFonts w:ascii="仿宋_GB2312" w:hint="eastAsia"/>
          <w:sz w:val="21"/>
        </w:rPr>
        <w:t>份）</w:t>
      </w:r>
      <w:r>
        <w:rPr>
          <w:rFonts w:ascii="仿宋_GB2312" w:hint="eastAsia"/>
          <w:szCs w:val="32"/>
        </w:rPr>
        <w:t xml:space="preserve"> </w:t>
      </w:r>
    </w:p>
    <w:p w:rsidR="005738A7" w:rsidRDefault="005738A7">
      <w:pPr>
        <w:pStyle w:val="a3"/>
        <w:spacing w:line="600" w:lineRule="exact"/>
        <w:ind w:firstLineChars="0" w:firstLine="0"/>
        <w:rPr>
          <w:rFonts w:ascii="黑体" w:eastAsia="黑体" w:hAnsi="黑体"/>
        </w:rPr>
        <w:sectPr w:rsidR="005738A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5738A7" w:rsidRDefault="00E03D8E">
      <w:pPr>
        <w:pStyle w:val="a3"/>
        <w:spacing w:line="600" w:lineRule="exact"/>
        <w:ind w:firstLineChars="0" w:firstLine="0"/>
        <w:rPr>
          <w:rFonts w:ascii="黑体" w:eastAsia="黑体" w:hAnsi="黑体"/>
        </w:rPr>
      </w:pPr>
      <w:r>
        <w:rPr>
          <w:rFonts w:ascii="黑体" w:eastAsia="黑体" w:hAnsi="黑体" w:hint="eastAsia"/>
        </w:rPr>
        <w:lastRenderedPageBreak/>
        <w:t>附件：</w:t>
      </w:r>
    </w:p>
    <w:p w:rsidR="005738A7" w:rsidRDefault="005738A7">
      <w:pPr>
        <w:pStyle w:val="a6"/>
        <w:snapToGrid w:val="0"/>
        <w:spacing w:before="0" w:beforeAutospacing="0" w:after="0" w:afterAutospacing="0" w:line="620" w:lineRule="exact"/>
        <w:ind w:firstLine="800"/>
        <w:jc w:val="center"/>
        <w:rPr>
          <w:rStyle w:val="a7"/>
          <w:rFonts w:ascii="方正小标宋简体" w:eastAsia="方正小标宋简体" w:hAnsi="华文中宋" w:cs="华文中宋"/>
          <w:b w:val="0"/>
          <w:color w:val="000000"/>
          <w:sz w:val="40"/>
          <w:szCs w:val="40"/>
        </w:rPr>
      </w:pPr>
    </w:p>
    <w:p w:rsidR="005738A7" w:rsidRDefault="00E03D8E">
      <w:pPr>
        <w:pStyle w:val="a6"/>
        <w:snapToGrid w:val="0"/>
        <w:spacing w:before="0" w:beforeAutospacing="0" w:after="0" w:afterAutospacing="0" w:line="620" w:lineRule="exact"/>
        <w:ind w:firstLineChars="0" w:firstLine="0"/>
        <w:jc w:val="center"/>
        <w:rPr>
          <w:rStyle w:val="a7"/>
          <w:rFonts w:ascii="方正小标宋简体" w:eastAsia="方正小标宋简体" w:hAnsi="华文中宋" w:cs="华文中宋"/>
          <w:b w:val="0"/>
          <w:color w:val="000000"/>
          <w:sz w:val="40"/>
          <w:szCs w:val="40"/>
          <w:lang w:eastAsia="zh-Hans"/>
        </w:rPr>
      </w:pPr>
      <w:r>
        <w:rPr>
          <w:rStyle w:val="a7"/>
          <w:rFonts w:ascii="方正小标宋简体" w:eastAsia="方正小标宋简体" w:hAnsi="华文中宋" w:cs="华文中宋" w:hint="eastAsia"/>
          <w:b w:val="0"/>
          <w:color w:val="000000"/>
          <w:sz w:val="40"/>
          <w:szCs w:val="40"/>
          <w:lang w:eastAsia="zh-Hans"/>
        </w:rPr>
        <w:t>工程技术学院</w:t>
      </w:r>
    </w:p>
    <w:p w:rsidR="005738A7" w:rsidRDefault="00E03D8E">
      <w:pPr>
        <w:pStyle w:val="a6"/>
        <w:snapToGrid w:val="0"/>
        <w:spacing w:before="0" w:beforeAutospacing="0" w:after="0" w:afterAutospacing="0" w:line="620" w:lineRule="exact"/>
        <w:ind w:firstLineChars="0" w:firstLine="0"/>
        <w:jc w:val="center"/>
        <w:rPr>
          <w:rFonts w:ascii="方正小标宋简体" w:eastAsia="方正小标宋简体" w:hAnsi="华文中宋" w:cs="华文中宋"/>
          <w:b/>
          <w:sz w:val="40"/>
          <w:szCs w:val="40"/>
        </w:rPr>
      </w:pPr>
      <w:r>
        <w:rPr>
          <w:rStyle w:val="a7"/>
          <w:rFonts w:ascii="方正小标宋简体" w:eastAsia="方正小标宋简体" w:hAnsi="华文中宋" w:cs="华文中宋" w:hint="eastAsia"/>
          <w:b w:val="0"/>
          <w:color w:val="000000"/>
          <w:sz w:val="40"/>
          <w:szCs w:val="40"/>
        </w:rPr>
        <w:t>202</w:t>
      </w:r>
      <w:r>
        <w:rPr>
          <w:rStyle w:val="a7"/>
          <w:rFonts w:ascii="方正小标宋简体" w:eastAsia="方正小标宋简体" w:hAnsi="华文中宋" w:cs="华文中宋"/>
          <w:b w:val="0"/>
          <w:color w:val="000000"/>
          <w:sz w:val="40"/>
          <w:szCs w:val="40"/>
        </w:rPr>
        <w:t>2</w:t>
      </w:r>
      <w:r>
        <w:rPr>
          <w:rStyle w:val="a7"/>
          <w:rFonts w:ascii="方正小标宋简体" w:eastAsia="方正小标宋简体" w:hAnsi="华文中宋" w:cs="华文中宋" w:hint="eastAsia"/>
          <w:b w:val="0"/>
          <w:color w:val="000000"/>
          <w:sz w:val="40"/>
          <w:szCs w:val="40"/>
        </w:rPr>
        <w:t>年党建</w:t>
      </w:r>
      <w:proofErr w:type="gramStart"/>
      <w:r>
        <w:rPr>
          <w:rStyle w:val="a7"/>
          <w:rFonts w:ascii="方正小标宋简体" w:eastAsia="方正小标宋简体" w:hAnsi="华文中宋" w:cs="华文中宋" w:hint="eastAsia"/>
          <w:b w:val="0"/>
          <w:color w:val="000000"/>
          <w:sz w:val="40"/>
          <w:szCs w:val="40"/>
        </w:rPr>
        <w:t>暨全面</w:t>
      </w:r>
      <w:proofErr w:type="gramEnd"/>
      <w:r>
        <w:rPr>
          <w:rStyle w:val="a7"/>
          <w:rFonts w:ascii="方正小标宋简体" w:eastAsia="方正小标宋简体" w:hAnsi="华文中宋" w:cs="华文中宋" w:hint="eastAsia"/>
          <w:b w:val="0"/>
          <w:color w:val="000000"/>
          <w:sz w:val="40"/>
          <w:szCs w:val="40"/>
        </w:rPr>
        <w:t>从严治党工作要点</w:t>
      </w:r>
    </w:p>
    <w:p w:rsidR="005738A7" w:rsidRDefault="00E03D8E">
      <w:pPr>
        <w:pStyle w:val="a6"/>
        <w:snapToGrid w:val="0"/>
        <w:spacing w:before="0" w:beforeAutospacing="0" w:after="0" w:afterAutospacing="0" w:line="570" w:lineRule="exact"/>
        <w:ind w:firstLine="720"/>
        <w:jc w:val="center"/>
        <w:rPr>
          <w:rFonts w:ascii="楷体" w:eastAsia="楷体" w:hAnsi="楷体" w:cs="楷体"/>
          <w:sz w:val="36"/>
          <w:szCs w:val="36"/>
        </w:rPr>
      </w:pPr>
      <w:r>
        <w:rPr>
          <w:rFonts w:ascii="楷体" w:eastAsia="楷体" w:hAnsi="楷体" w:cs="楷体" w:hint="eastAsia"/>
          <w:sz w:val="36"/>
          <w:szCs w:val="36"/>
        </w:rPr>
        <w:t xml:space="preserve"> </w:t>
      </w:r>
    </w:p>
    <w:p w:rsidR="005738A7" w:rsidRDefault="00E03D8E">
      <w:pPr>
        <w:pStyle w:val="a6"/>
        <w:snapToGrid w:val="0"/>
        <w:spacing w:before="0" w:beforeAutospacing="0" w:after="0" w:afterAutospacing="0" w:line="570" w:lineRule="exact"/>
        <w:jc w:val="both"/>
        <w:rPr>
          <w:rFonts w:ascii="仿宋_GB2312" w:eastAsia="仿宋_GB2312" w:hAnsi="仿宋_GB2312" w:cs="仿宋_GB2312"/>
          <w:color w:val="000000"/>
          <w:spacing w:val="-8"/>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pacing w:val="-8"/>
          <w:sz w:val="32"/>
          <w:szCs w:val="32"/>
        </w:rPr>
        <w:t>022</w:t>
      </w:r>
      <w:r>
        <w:rPr>
          <w:rFonts w:ascii="仿宋_GB2312" w:eastAsia="仿宋_GB2312" w:hAnsi="仿宋_GB2312" w:cs="仿宋_GB2312" w:hint="eastAsia"/>
          <w:color w:val="000000"/>
          <w:spacing w:val="-8"/>
          <w:sz w:val="32"/>
          <w:szCs w:val="32"/>
        </w:rPr>
        <w:t>年</w:t>
      </w:r>
      <w:proofErr w:type="gramStart"/>
      <w:r>
        <w:rPr>
          <w:rFonts w:ascii="仿宋_GB2312" w:eastAsia="仿宋_GB2312" w:hAnsi="仿宋_GB2312" w:cs="仿宋_GB2312" w:hint="eastAsia"/>
          <w:color w:val="000000"/>
          <w:spacing w:val="-8"/>
          <w:sz w:val="32"/>
          <w:szCs w:val="32"/>
          <w:lang w:eastAsia="zh-Hans"/>
        </w:rPr>
        <w:t>学院</w:t>
      </w:r>
      <w:r>
        <w:rPr>
          <w:rFonts w:ascii="仿宋_GB2312" w:eastAsia="仿宋_GB2312" w:hAnsi="仿宋_GB2312" w:cs="仿宋_GB2312"/>
          <w:bCs/>
          <w:color w:val="000000"/>
          <w:spacing w:val="-8"/>
          <w:sz w:val="32"/>
          <w:szCs w:val="32"/>
        </w:rPr>
        <w:t>党建</w:t>
      </w:r>
      <w:r>
        <w:rPr>
          <w:rFonts w:ascii="仿宋_GB2312" w:eastAsia="仿宋_GB2312" w:hAnsi="仿宋_GB2312" w:cs="仿宋_GB2312" w:hint="eastAsia"/>
          <w:bCs/>
          <w:color w:val="000000"/>
          <w:spacing w:val="-8"/>
          <w:sz w:val="32"/>
          <w:szCs w:val="32"/>
        </w:rPr>
        <w:t>暨全面</w:t>
      </w:r>
      <w:proofErr w:type="gramEnd"/>
      <w:r>
        <w:rPr>
          <w:rFonts w:ascii="仿宋_GB2312" w:eastAsia="仿宋_GB2312" w:hAnsi="仿宋_GB2312" w:cs="仿宋_GB2312" w:hint="eastAsia"/>
          <w:bCs/>
          <w:color w:val="000000"/>
          <w:spacing w:val="-8"/>
          <w:sz w:val="32"/>
          <w:szCs w:val="32"/>
        </w:rPr>
        <w:t>从严治党工作</w:t>
      </w:r>
      <w:r>
        <w:rPr>
          <w:rFonts w:ascii="仿宋_GB2312" w:eastAsia="仿宋_GB2312" w:hAnsi="仿宋_GB2312" w:cs="仿宋_GB2312" w:hint="eastAsia"/>
          <w:color w:val="000000"/>
          <w:spacing w:val="-8"/>
          <w:sz w:val="32"/>
          <w:szCs w:val="32"/>
        </w:rPr>
        <w:t>的总体要求是：以习近平新时代中国特色社会主义思想为指导，全面贯彻党的十九大和十九届历次全会精神、中央纪委历次全会精神，自觉运用党的百年奋斗历史经验，弘扬伟大建党精神，坚持稳中求进工作总基调，坚持全面从严治党战略方针，深刻认识“两个确立”的决定性意义，增强“四个意识”、坚定“四个自信”、做到“两个维护”，坚持党对</w:t>
      </w:r>
      <w:r>
        <w:rPr>
          <w:rFonts w:ascii="仿宋_GB2312" w:eastAsia="仿宋_GB2312" w:hAnsi="仿宋_GB2312" w:cs="仿宋_GB2312" w:hint="eastAsia"/>
          <w:color w:val="000000"/>
          <w:spacing w:val="-8"/>
          <w:sz w:val="32"/>
          <w:szCs w:val="32"/>
          <w:lang w:eastAsia="zh-Hans"/>
        </w:rPr>
        <w:t>学院</w:t>
      </w:r>
      <w:r>
        <w:rPr>
          <w:rFonts w:ascii="仿宋_GB2312" w:eastAsia="仿宋_GB2312" w:hAnsi="仿宋_GB2312" w:cs="仿宋_GB2312" w:hint="eastAsia"/>
          <w:color w:val="000000"/>
          <w:spacing w:val="-8"/>
          <w:sz w:val="32"/>
          <w:szCs w:val="32"/>
        </w:rPr>
        <w:t>工作的全面领导，不断强化严的氛围，扎实推进</w:t>
      </w:r>
      <w:r>
        <w:rPr>
          <w:rFonts w:ascii="仿宋_GB2312" w:eastAsia="仿宋_GB2312" w:hAnsi="仿宋_GB2312" w:cs="仿宋_GB2312" w:hint="eastAsia"/>
          <w:color w:val="000000"/>
          <w:spacing w:val="-8"/>
          <w:sz w:val="32"/>
          <w:szCs w:val="32"/>
          <w:lang w:eastAsia="zh-Hans"/>
        </w:rPr>
        <w:t>学院</w:t>
      </w:r>
      <w:r>
        <w:rPr>
          <w:rFonts w:ascii="仿宋_GB2312" w:eastAsia="仿宋_GB2312" w:hAnsi="仿宋_GB2312" w:cs="仿宋_GB2312" w:hint="eastAsia"/>
          <w:color w:val="000000"/>
          <w:spacing w:val="-8"/>
          <w:sz w:val="32"/>
          <w:szCs w:val="32"/>
        </w:rPr>
        <w:t>事业高质量发展，积极营造建校</w:t>
      </w:r>
      <w:r>
        <w:rPr>
          <w:rFonts w:ascii="仿宋_GB2312" w:eastAsia="仿宋_GB2312" w:hAnsi="仿宋_GB2312" w:cs="仿宋_GB2312" w:hint="eastAsia"/>
          <w:color w:val="000000"/>
          <w:spacing w:val="-8"/>
          <w:sz w:val="32"/>
          <w:szCs w:val="32"/>
        </w:rPr>
        <w:t>70</w:t>
      </w:r>
      <w:r>
        <w:rPr>
          <w:rFonts w:ascii="仿宋_GB2312" w:eastAsia="仿宋_GB2312" w:hAnsi="仿宋_GB2312" w:cs="仿宋_GB2312" w:hint="eastAsia"/>
          <w:color w:val="000000"/>
          <w:spacing w:val="-8"/>
          <w:sz w:val="32"/>
          <w:szCs w:val="32"/>
        </w:rPr>
        <w:t>周年浓厚氛围，以实际行动和优异成绩迎接党的二十大胜利召开。</w:t>
      </w:r>
    </w:p>
    <w:p w:rsidR="005738A7" w:rsidRDefault="00E03D8E">
      <w:pPr>
        <w:pStyle w:val="a6"/>
        <w:snapToGrid w:val="0"/>
        <w:spacing w:before="0" w:beforeAutospacing="0" w:after="0" w:afterAutospacing="0" w:line="570" w:lineRule="exact"/>
        <w:jc w:val="both"/>
        <w:rPr>
          <w:rFonts w:ascii="仿宋_GB2312" w:eastAsia="仿宋_GB2312" w:hAnsi="仿宋_GB2312" w:cs="仿宋_GB2312"/>
          <w:color w:val="000000"/>
          <w:sz w:val="32"/>
          <w:szCs w:val="32"/>
        </w:rPr>
      </w:pPr>
      <w:r>
        <w:rPr>
          <w:rFonts w:ascii="黑体" w:eastAsia="黑体" w:hAnsi="黑体" w:cs="黑体" w:hint="eastAsia"/>
          <w:bCs/>
          <w:kern w:val="2"/>
          <w:sz w:val="32"/>
          <w:szCs w:val="32"/>
        </w:rPr>
        <w:t>一、深刻认识“两个确立”的决定性意义，自觉</w:t>
      </w:r>
      <w:proofErr w:type="gramStart"/>
      <w:r>
        <w:rPr>
          <w:rFonts w:ascii="黑体" w:eastAsia="黑体" w:hAnsi="黑体" w:cs="黑体" w:hint="eastAsia"/>
          <w:bCs/>
          <w:kern w:val="2"/>
          <w:sz w:val="32"/>
          <w:szCs w:val="32"/>
        </w:rPr>
        <w:t>践行</w:t>
      </w:r>
      <w:proofErr w:type="gramEnd"/>
      <w:r>
        <w:rPr>
          <w:rFonts w:ascii="黑体" w:eastAsia="黑体" w:hAnsi="黑体" w:cs="黑体" w:hint="eastAsia"/>
          <w:bCs/>
          <w:kern w:val="2"/>
          <w:sz w:val="32"/>
          <w:szCs w:val="32"/>
        </w:rPr>
        <w:t>“两个维护”</w:t>
      </w:r>
    </w:p>
    <w:p w:rsidR="005738A7" w:rsidRDefault="00E03D8E">
      <w:pPr>
        <w:pStyle w:val="p0"/>
        <w:adjustRightInd w:val="0"/>
        <w:spacing w:line="570" w:lineRule="exact"/>
        <w:ind w:firstLine="643"/>
        <w:rPr>
          <w:rFonts w:ascii="仿宋_GB2312" w:eastAsia="仿宋_GB2312"/>
          <w:sz w:val="32"/>
          <w:szCs w:val="32"/>
        </w:rPr>
      </w:pPr>
      <w:r>
        <w:rPr>
          <w:rFonts w:ascii="仿宋_GB2312" w:eastAsia="仿宋_GB2312" w:hAnsi="楷体_GB2312" w:cs="楷体_GB2312" w:hint="eastAsia"/>
          <w:b/>
          <w:color w:val="000000"/>
          <w:kern w:val="2"/>
          <w:sz w:val="32"/>
          <w:szCs w:val="32"/>
          <w:shd w:val="clear" w:color="auto" w:fill="FFFFFF"/>
        </w:rPr>
        <w:t>1.</w:t>
      </w:r>
      <w:r>
        <w:rPr>
          <w:rFonts w:ascii="仿宋_GB2312" w:eastAsia="仿宋_GB2312" w:hAnsi="楷体_GB2312" w:cs="楷体_GB2312" w:hint="eastAsia"/>
          <w:b/>
          <w:color w:val="000000"/>
          <w:kern w:val="2"/>
          <w:sz w:val="32"/>
          <w:szCs w:val="32"/>
          <w:shd w:val="clear" w:color="auto" w:fill="FFFFFF"/>
        </w:rPr>
        <w:t>不断强化政治引领</w:t>
      </w:r>
      <w:r>
        <w:rPr>
          <w:rFonts w:ascii="仿宋_GB2312" w:eastAsia="仿宋_GB2312" w:hAnsi="仿宋_GB2312" w:cs="仿宋_GB2312" w:hint="eastAsia"/>
          <w:color w:val="000000"/>
          <w:sz w:val="32"/>
          <w:szCs w:val="32"/>
        </w:rPr>
        <w:t>。</w:t>
      </w:r>
      <w:r>
        <w:rPr>
          <w:rFonts w:ascii="仿宋_GB2312" w:eastAsia="仿宋_GB2312" w:hAnsi="仿宋" w:hint="eastAsia"/>
          <w:sz w:val="32"/>
          <w:szCs w:val="32"/>
        </w:rPr>
        <w:t>把迎接、学习、宣传、贯彻党的二十大作为首要政治任务，不断</w:t>
      </w:r>
      <w:r>
        <w:rPr>
          <w:rFonts w:ascii="仿宋_GB2312" w:eastAsia="仿宋_GB2312" w:hAnsi="仿宋_GB2312" w:cs="仿宋_GB2312" w:hint="eastAsia"/>
          <w:color w:val="000000"/>
          <w:sz w:val="32"/>
          <w:szCs w:val="32"/>
        </w:rPr>
        <w:t>加强</w:t>
      </w:r>
      <w:r>
        <w:rPr>
          <w:rFonts w:ascii="仿宋_GB2312" w:eastAsia="仿宋_GB2312" w:hAnsi="仿宋_GB2312" w:cs="仿宋_GB2312" w:hint="eastAsia"/>
          <w:color w:val="000000"/>
          <w:sz w:val="32"/>
          <w:szCs w:val="32"/>
          <w:lang w:eastAsia="zh-Hans"/>
        </w:rPr>
        <w:t>学院</w:t>
      </w:r>
      <w:r>
        <w:rPr>
          <w:rFonts w:ascii="仿宋_GB2312" w:eastAsia="仿宋_GB2312" w:hint="eastAsia"/>
          <w:sz w:val="32"/>
          <w:szCs w:val="32"/>
        </w:rPr>
        <w:t>各级党组织的政治建设和</w:t>
      </w:r>
      <w:r>
        <w:rPr>
          <w:rFonts w:ascii="仿宋_GB2312" w:eastAsia="仿宋_GB2312" w:hAnsi="仿宋_GB2312" w:cs="仿宋_GB2312" w:hint="eastAsia"/>
          <w:color w:val="000000"/>
          <w:sz w:val="32"/>
          <w:szCs w:val="32"/>
          <w:shd w:val="clear" w:color="auto" w:fill="FFFFFF"/>
        </w:rPr>
        <w:t>干部师生的教育引导，</w:t>
      </w:r>
      <w:r>
        <w:rPr>
          <w:rFonts w:ascii="仿宋_GB2312" w:eastAsia="仿宋_GB2312" w:hint="eastAsia"/>
          <w:sz w:val="32"/>
          <w:szCs w:val="32"/>
        </w:rPr>
        <w:t>始终在政治立场、政治方向、政治原则、政治道路上同以习近平同志为核心的党中央保持高度一致，经常同党中央精神对表对标，做到党中央提倡的坚决响应，党中央决定的坚决执行，党中央禁止的坚决不做，</w:t>
      </w:r>
      <w:r>
        <w:rPr>
          <w:rFonts w:ascii="仿宋_GB2312" w:eastAsia="仿宋_GB2312" w:hAnsi="仿宋_GB2312" w:cs="仿宋_GB2312" w:hint="eastAsia"/>
          <w:color w:val="000000"/>
          <w:sz w:val="32"/>
          <w:szCs w:val="32"/>
        </w:rPr>
        <w:t>把“两个确立”真正转化为坚决做到“两个维护”的思想自</w:t>
      </w:r>
      <w:r>
        <w:rPr>
          <w:rFonts w:ascii="仿宋_GB2312" w:eastAsia="仿宋_GB2312" w:hAnsi="仿宋_GB2312" w:cs="仿宋_GB2312" w:hint="eastAsia"/>
          <w:color w:val="000000"/>
          <w:sz w:val="32"/>
          <w:szCs w:val="32"/>
        </w:rPr>
        <w:lastRenderedPageBreak/>
        <w:t>觉、政治自觉、行动自觉，具体</w:t>
      </w:r>
      <w:r>
        <w:rPr>
          <w:rFonts w:ascii="仿宋_GB2312" w:eastAsia="仿宋_GB2312" w:hAnsi="仿宋_GB2312" w:cs="仿宋_GB2312" w:hint="eastAsia"/>
          <w:color w:val="000000"/>
          <w:sz w:val="32"/>
          <w:szCs w:val="32"/>
          <w:shd w:val="clear" w:color="auto" w:fill="FFFFFF"/>
        </w:rPr>
        <w:t>落实到为党育人、为国育才的实效上</w:t>
      </w:r>
      <w:r>
        <w:rPr>
          <w:rFonts w:ascii="仿宋_GB2312" w:eastAsia="仿宋_GB2312" w:hint="eastAsia"/>
          <w:sz w:val="32"/>
          <w:szCs w:val="32"/>
        </w:rPr>
        <w:t>。</w:t>
      </w:r>
    </w:p>
    <w:p w:rsidR="005738A7" w:rsidRDefault="00E03D8E">
      <w:pPr>
        <w:pStyle w:val="p0"/>
        <w:adjustRightInd w:val="0"/>
        <w:spacing w:line="570" w:lineRule="exact"/>
        <w:ind w:firstLine="643"/>
        <w:rPr>
          <w:rFonts w:ascii="仿宋_GB2312" w:eastAsia="仿宋_GB2312" w:cs="仿宋_GB2312"/>
          <w:spacing w:val="-6"/>
          <w:sz w:val="32"/>
          <w:szCs w:val="32"/>
        </w:rPr>
      </w:pPr>
      <w:r>
        <w:rPr>
          <w:rFonts w:ascii="仿宋_GB2312" w:eastAsia="仿宋_GB2312" w:hint="eastAsia"/>
          <w:b/>
          <w:sz w:val="32"/>
          <w:szCs w:val="32"/>
        </w:rPr>
        <w:t>2.</w:t>
      </w:r>
      <w:r>
        <w:rPr>
          <w:rFonts w:ascii="仿宋_GB2312" w:eastAsia="仿宋_GB2312" w:hint="eastAsia"/>
          <w:b/>
          <w:sz w:val="32"/>
          <w:szCs w:val="32"/>
        </w:rPr>
        <w:t>着</w:t>
      </w:r>
      <w:r>
        <w:rPr>
          <w:rFonts w:ascii="仿宋_GB2312" w:eastAsia="仿宋_GB2312" w:hint="eastAsia"/>
          <w:b/>
          <w:spacing w:val="-6"/>
          <w:sz w:val="32"/>
          <w:szCs w:val="32"/>
        </w:rPr>
        <w:t>力提升政治能力。</w:t>
      </w:r>
      <w:r>
        <w:rPr>
          <w:rFonts w:ascii="仿宋_GB2312" w:eastAsia="仿宋_GB2312" w:hint="eastAsia"/>
          <w:spacing w:val="-6"/>
          <w:sz w:val="32"/>
          <w:szCs w:val="32"/>
        </w:rPr>
        <w:t>全面贯彻党的教育方针，</w:t>
      </w:r>
      <w:r>
        <w:rPr>
          <w:rFonts w:ascii="仿宋_GB2312" w:eastAsia="仿宋_GB2312" w:hAnsi="楷体" w:cs="楷体_GB2312" w:hint="eastAsia"/>
          <w:spacing w:val="-6"/>
          <w:sz w:val="32"/>
          <w:szCs w:val="32"/>
        </w:rPr>
        <w:t>充分发挥</w:t>
      </w:r>
      <w:r>
        <w:rPr>
          <w:rFonts w:ascii="仿宋_GB2312" w:eastAsia="仿宋_GB2312" w:hAnsi="楷体" w:cs="楷体_GB2312" w:hint="eastAsia"/>
          <w:spacing w:val="-6"/>
          <w:sz w:val="32"/>
          <w:szCs w:val="32"/>
          <w:lang w:eastAsia="zh-Hans"/>
        </w:rPr>
        <w:t>学院</w:t>
      </w:r>
      <w:r>
        <w:rPr>
          <w:rFonts w:ascii="仿宋_GB2312" w:eastAsia="仿宋_GB2312" w:hAnsi="楷体" w:cs="楷体_GB2312" w:hint="eastAsia"/>
          <w:spacing w:val="-6"/>
          <w:sz w:val="32"/>
          <w:szCs w:val="32"/>
        </w:rPr>
        <w:t>党委领导核心和引领示范作用，</w:t>
      </w:r>
      <w:r>
        <w:rPr>
          <w:rFonts w:ascii="仿宋_GB2312" w:eastAsia="仿宋_GB2312" w:hint="eastAsia"/>
          <w:spacing w:val="-6"/>
          <w:sz w:val="32"/>
          <w:szCs w:val="32"/>
        </w:rPr>
        <w:t>不断提高政治判断力、政治领悟力、政治执行力，</w:t>
      </w:r>
      <w:r>
        <w:rPr>
          <w:rFonts w:ascii="仿宋_GB2312" w:eastAsia="仿宋_GB2312" w:hAnsi="仿宋_GB2312" w:cs="仿宋_GB2312" w:hint="eastAsia"/>
          <w:color w:val="000000"/>
          <w:spacing w:val="-6"/>
          <w:sz w:val="32"/>
          <w:szCs w:val="32"/>
        </w:rPr>
        <w:t>深入贯彻落实党中央、教育部党组、北京市委的决策部署，不断提高管党治党、办学治校的水平。坚持民主集中制，严格执行学院党委会、党政联席会议事规则，</w:t>
      </w:r>
      <w:r>
        <w:rPr>
          <w:rFonts w:ascii="仿宋_GB2312" w:eastAsia="仿宋_GB2312" w:cs="仿宋_GB2312" w:hint="eastAsia"/>
          <w:spacing w:val="-6"/>
          <w:sz w:val="32"/>
          <w:szCs w:val="32"/>
        </w:rPr>
        <w:t>确保依法决策、科学决策、民主决策。严明党的政治纪律和政治规矩，严肃党内政治生活，严格执行请示报告制度。</w:t>
      </w:r>
    </w:p>
    <w:p w:rsidR="005738A7" w:rsidRDefault="00E03D8E">
      <w:pPr>
        <w:pStyle w:val="p0"/>
        <w:adjustRightInd w:val="0"/>
        <w:spacing w:line="570" w:lineRule="exact"/>
        <w:ind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扎实做好巡视“后半篇文章”。</w:t>
      </w:r>
      <w:r>
        <w:rPr>
          <w:rFonts w:ascii="仿宋_GB2312" w:eastAsia="仿宋_GB2312" w:hAnsi="仿宋_GB2312" w:cs="仿宋_GB2312" w:hint="eastAsia"/>
          <w:bCs/>
          <w:sz w:val="32"/>
          <w:szCs w:val="32"/>
        </w:rPr>
        <w:t>切实强化政治担当，扛起主体责任，加强组织领导，按照“当下改、长久立、系统治”的要求，逐条梳理问题清单，逐项研究整改措施，明确整改工作的时间表、责任人和工作目标，统筹推进整改落实。坚持标本兼治、重在治本的原则，将巡视整改工作作为重要政治任务持续推进，查找制度漏洞，不断完善</w:t>
      </w:r>
      <w:r>
        <w:rPr>
          <w:rFonts w:ascii="仿宋_GB2312" w:eastAsia="仿宋_GB2312" w:hAnsi="仿宋_GB2312" w:cs="仿宋_GB2312" w:hint="eastAsia"/>
          <w:bCs/>
          <w:sz w:val="32"/>
          <w:szCs w:val="32"/>
          <w:lang w:eastAsia="zh-Hans"/>
        </w:rPr>
        <w:t>学院</w:t>
      </w:r>
      <w:r>
        <w:rPr>
          <w:rFonts w:ascii="仿宋_GB2312" w:eastAsia="仿宋_GB2312" w:hAnsi="仿宋_GB2312" w:cs="仿宋_GB2312" w:hint="eastAsia"/>
          <w:bCs/>
          <w:sz w:val="32"/>
          <w:szCs w:val="32"/>
        </w:rPr>
        <w:t>内部治理结构，用整改成效推动改革、促进发展。</w:t>
      </w:r>
    </w:p>
    <w:p w:rsidR="005738A7" w:rsidRDefault="00E03D8E">
      <w:pPr>
        <w:tabs>
          <w:tab w:val="left" w:pos="0"/>
        </w:tabs>
        <w:spacing w:line="570" w:lineRule="exact"/>
        <w:rPr>
          <w:rFonts w:ascii="黑体" w:eastAsia="黑体" w:hAnsi="黑体" w:cs="黑体"/>
          <w:bCs/>
          <w:sz w:val="32"/>
          <w:szCs w:val="32"/>
        </w:rPr>
      </w:pPr>
      <w:r>
        <w:rPr>
          <w:rFonts w:ascii="黑体" w:eastAsia="黑体" w:hAnsi="黑体" w:cs="黑体" w:hint="eastAsia"/>
          <w:bCs/>
          <w:sz w:val="32"/>
          <w:szCs w:val="32"/>
        </w:rPr>
        <w:t>二、筑牢思想建设根基，坚持用党的创新理论铸魂育人</w:t>
      </w:r>
    </w:p>
    <w:p w:rsidR="005738A7" w:rsidRDefault="00E03D8E">
      <w:pPr>
        <w:tabs>
          <w:tab w:val="left" w:pos="0"/>
        </w:tabs>
        <w:spacing w:line="570" w:lineRule="exact"/>
        <w:ind w:firstLine="643"/>
        <w:rPr>
          <w:rFonts w:ascii="仿宋_GB2312" w:eastAsia="仿宋_GB2312"/>
          <w:bCs/>
          <w:sz w:val="32"/>
          <w:szCs w:val="32"/>
        </w:rPr>
      </w:pPr>
      <w:r>
        <w:rPr>
          <w:rFonts w:ascii="仿宋_GB2312" w:eastAsia="仿宋_GB2312" w:hAnsi="楷体_GB2312" w:cs="楷体_GB2312" w:hint="eastAsia"/>
          <w:b/>
          <w:sz w:val="32"/>
          <w:szCs w:val="32"/>
          <w:shd w:val="clear" w:color="auto" w:fill="FFFFFF"/>
        </w:rPr>
        <w:t>4.</w:t>
      </w:r>
      <w:r>
        <w:rPr>
          <w:rFonts w:ascii="仿宋_GB2312" w:eastAsia="仿宋_GB2312" w:hAnsi="仿宋" w:hint="eastAsia"/>
          <w:b/>
          <w:bCs/>
          <w:sz w:val="32"/>
          <w:szCs w:val="32"/>
        </w:rPr>
        <w:t>推进理论武装再强化。</w:t>
      </w:r>
      <w:r>
        <w:rPr>
          <w:rFonts w:ascii="仿宋_GB2312" w:eastAsia="仿宋_GB2312" w:hAnsi="仿宋" w:hint="eastAsia"/>
          <w:sz w:val="32"/>
          <w:szCs w:val="32"/>
        </w:rPr>
        <w:t>深入学习宣传贯彻习近平新时代中国特色社会主义思想和党的二十大精神，制定学院党委《理论学习中心组专题学习重点内容安排》，</w:t>
      </w:r>
      <w:r>
        <w:rPr>
          <w:rFonts w:ascii="仿宋_GB2312" w:eastAsia="仿宋_GB2312" w:hAnsi="仿宋" w:hint="eastAsia"/>
          <w:sz w:val="32"/>
          <w:szCs w:val="32"/>
        </w:rPr>
        <w:t>全年计划召开中心组学习</w:t>
      </w:r>
      <w:r>
        <w:rPr>
          <w:rFonts w:ascii="仿宋_GB2312" w:eastAsia="仿宋_GB2312" w:hAnsi="仿宋" w:hint="eastAsia"/>
          <w:sz w:val="32"/>
          <w:szCs w:val="32"/>
        </w:rPr>
        <w:t>1</w:t>
      </w:r>
      <w:r>
        <w:rPr>
          <w:rFonts w:ascii="仿宋_GB2312" w:eastAsia="仿宋_GB2312" w:hAnsi="仿宋"/>
          <w:sz w:val="32"/>
          <w:szCs w:val="32"/>
        </w:rPr>
        <w:t>5</w:t>
      </w:r>
      <w:r>
        <w:rPr>
          <w:rFonts w:ascii="仿宋_GB2312" w:eastAsia="仿宋_GB2312" w:hAnsi="仿宋" w:hint="eastAsia"/>
          <w:sz w:val="32"/>
          <w:szCs w:val="32"/>
        </w:rPr>
        <w:t>次</w:t>
      </w:r>
      <w:r>
        <w:rPr>
          <w:rFonts w:ascii="仿宋_GB2312" w:eastAsia="仿宋_GB2312" w:hAnsi="仿宋"/>
          <w:sz w:val="32"/>
          <w:szCs w:val="32"/>
        </w:rPr>
        <w:t>，</w:t>
      </w:r>
      <w:r>
        <w:rPr>
          <w:rFonts w:ascii="仿宋_GB2312" w:eastAsia="仿宋_GB2312" w:hAnsi="仿宋" w:hint="eastAsia"/>
          <w:sz w:val="32"/>
          <w:szCs w:val="32"/>
        </w:rPr>
        <w:t>着力在学懂弄通做实上下功夫，切实用以武装头脑、指导实践、推动工作。不断巩固拓展党史学习教育成果，建立常态化、</w:t>
      </w:r>
      <w:proofErr w:type="gramStart"/>
      <w:r>
        <w:rPr>
          <w:rFonts w:ascii="仿宋_GB2312" w:eastAsia="仿宋_GB2312" w:hAnsi="仿宋" w:hint="eastAsia"/>
          <w:sz w:val="32"/>
          <w:szCs w:val="32"/>
        </w:rPr>
        <w:t>长效化</w:t>
      </w:r>
      <w:proofErr w:type="gramEnd"/>
      <w:r>
        <w:rPr>
          <w:rFonts w:ascii="仿宋_GB2312" w:eastAsia="仿宋_GB2312" w:hAnsi="仿宋" w:hint="eastAsia"/>
          <w:sz w:val="32"/>
          <w:szCs w:val="32"/>
        </w:rPr>
        <w:t>制度机制，引导广大党员干部坚定历史自信，在新的赶考之路上考出好成绩。</w:t>
      </w:r>
    </w:p>
    <w:p w:rsidR="005738A7" w:rsidRDefault="00E03D8E">
      <w:pPr>
        <w:tabs>
          <w:tab w:val="left" w:pos="0"/>
        </w:tabs>
        <w:spacing w:line="570" w:lineRule="exact"/>
        <w:ind w:firstLine="643"/>
        <w:rPr>
          <w:rFonts w:ascii="仿宋_GB2312" w:eastAsia="仿宋_GB2312" w:hAnsi="Arial" w:cs="Arial"/>
          <w:color w:val="111111"/>
          <w:kern w:val="0"/>
          <w:sz w:val="32"/>
          <w:szCs w:val="32"/>
        </w:rPr>
      </w:pPr>
      <w:r>
        <w:rPr>
          <w:rFonts w:ascii="仿宋_GB2312" w:eastAsia="仿宋_GB2312" w:hAnsi="仿宋_GB2312" w:cs="仿宋_GB2312" w:hint="eastAsia"/>
          <w:b/>
          <w:sz w:val="32"/>
          <w:szCs w:val="32"/>
        </w:rPr>
        <w:lastRenderedPageBreak/>
        <w:t>5.</w:t>
      </w:r>
      <w:r>
        <w:rPr>
          <w:rFonts w:ascii="仿宋_GB2312" w:eastAsia="仿宋_GB2312" w:hAnsi="仿宋_GB2312" w:cs="仿宋_GB2312" w:hint="eastAsia"/>
          <w:b/>
          <w:color w:val="000000"/>
          <w:sz w:val="32"/>
          <w:szCs w:val="32"/>
        </w:rPr>
        <w:t>增强思政工作针对性和实效性。</w:t>
      </w:r>
      <w:r>
        <w:rPr>
          <w:rFonts w:ascii="仿宋_GB2312" w:eastAsia="仿宋_GB2312" w:hAnsi="仿宋_GB2312" w:cs="仿宋_GB2312" w:hint="eastAsia"/>
          <w:sz w:val="32"/>
          <w:szCs w:val="32"/>
        </w:rPr>
        <w:t>围绕“喜迎二十大”，精心谋划、组织开展内容丰富、形式多样的主题活动和专项行动，整体提升内宣外</w:t>
      </w:r>
      <w:proofErr w:type="gramStart"/>
      <w:r>
        <w:rPr>
          <w:rFonts w:ascii="仿宋_GB2312" w:eastAsia="仿宋_GB2312" w:hAnsi="仿宋_GB2312" w:cs="仿宋_GB2312" w:hint="eastAsia"/>
          <w:sz w:val="32"/>
          <w:szCs w:val="32"/>
        </w:rPr>
        <w:t>宣质量</w:t>
      </w:r>
      <w:proofErr w:type="gramEnd"/>
      <w:r>
        <w:rPr>
          <w:rFonts w:ascii="仿宋_GB2312" w:eastAsia="仿宋_GB2312" w:hAnsi="仿宋_GB2312" w:cs="仿宋_GB2312" w:hint="eastAsia"/>
          <w:sz w:val="32"/>
          <w:szCs w:val="32"/>
        </w:rPr>
        <w:t>效果</w:t>
      </w:r>
      <w:r>
        <w:rPr>
          <w:rFonts w:ascii="仿宋_GB2312" w:eastAsia="仿宋_GB2312" w:hAnsi="Arial" w:cs="Arial" w:hint="eastAsia"/>
          <w:color w:val="111111"/>
          <w:kern w:val="0"/>
          <w:sz w:val="32"/>
          <w:szCs w:val="32"/>
        </w:rPr>
        <w:t>。加强教师思想政治工作，</w:t>
      </w:r>
      <w:r>
        <w:rPr>
          <w:rFonts w:ascii="仿宋_GB2312" w:eastAsia="仿宋_GB2312" w:hAnsi="Arial" w:cs="Arial" w:hint="eastAsia"/>
          <w:color w:val="111111"/>
          <w:kern w:val="0"/>
          <w:sz w:val="32"/>
          <w:szCs w:val="32"/>
          <w:lang w:eastAsia="zh-Hans"/>
        </w:rPr>
        <w:t>举行学院中青年干部培训班</w:t>
      </w:r>
      <w:r>
        <w:rPr>
          <w:rFonts w:ascii="仿宋_GB2312" w:eastAsia="仿宋_GB2312" w:hAnsi="Arial" w:cs="Arial" w:hint="eastAsia"/>
          <w:color w:val="111111"/>
          <w:kern w:val="0"/>
          <w:sz w:val="32"/>
          <w:szCs w:val="32"/>
        </w:rPr>
        <w:t>。</w:t>
      </w:r>
      <w:r>
        <w:rPr>
          <w:rFonts w:ascii="仿宋_GB2312" w:eastAsia="仿宋_GB2312" w:hAnsi="仿宋_GB2312" w:cs="仿宋_GB2312" w:hint="eastAsia"/>
          <w:color w:val="000000"/>
          <w:sz w:val="32"/>
          <w:szCs w:val="32"/>
          <w:lang w:bidi="ar"/>
        </w:rPr>
        <w:t>坚守师德师风第一标准，</w:t>
      </w:r>
      <w:r>
        <w:rPr>
          <w:rFonts w:ascii="仿宋_GB2312" w:eastAsia="仿宋_GB2312" w:hAnsi="微软雅黑" w:cs="Calibri" w:hint="eastAsia"/>
          <w:color w:val="000000"/>
          <w:sz w:val="32"/>
          <w:szCs w:val="32"/>
          <w:shd w:val="clear" w:color="auto" w:fill="FFFFFF"/>
        </w:rPr>
        <w:t>全面</w:t>
      </w:r>
      <w:r>
        <w:rPr>
          <w:rFonts w:ascii="仿宋_GB2312" w:eastAsia="仿宋_GB2312" w:hint="eastAsia"/>
          <w:color w:val="000000"/>
          <w:sz w:val="32"/>
          <w:szCs w:val="32"/>
        </w:rPr>
        <w:t>提升教师思想政治素养和职业道德水平。</w:t>
      </w:r>
      <w:r>
        <w:rPr>
          <w:rFonts w:ascii="仿宋_GB2312" w:eastAsia="仿宋_GB2312" w:hAnsi="仿宋_GB2312" w:cs="仿宋_GB2312" w:hint="eastAsia"/>
          <w:color w:val="000000"/>
          <w:sz w:val="32"/>
          <w:szCs w:val="32"/>
          <w:lang w:bidi="ar"/>
        </w:rPr>
        <w:t>加强师德师风建设顶层设计和制度体系建设，逐步建立</w:t>
      </w:r>
      <w:r>
        <w:rPr>
          <w:rFonts w:ascii="仿宋_GB2312" w:eastAsia="仿宋_GB2312" w:hint="eastAsia"/>
          <w:color w:val="000000"/>
          <w:sz w:val="32"/>
          <w:szCs w:val="32"/>
        </w:rPr>
        <w:t>会商协调机制和奖惩联动机制。</w:t>
      </w:r>
      <w:r>
        <w:rPr>
          <w:rFonts w:ascii="仿宋_GB2312" w:eastAsia="仿宋_GB2312" w:hAnsi="Arial" w:cs="Arial" w:hint="eastAsia"/>
          <w:color w:val="111111"/>
          <w:kern w:val="0"/>
          <w:sz w:val="32"/>
          <w:szCs w:val="32"/>
        </w:rPr>
        <w:t>深化“三全育人”综合改革，</w:t>
      </w:r>
      <w:r>
        <w:rPr>
          <w:rFonts w:ascii="仿宋_GB2312" w:eastAsia="仿宋_GB2312" w:hAnsi="仿宋_GB2312" w:cs="仿宋_GB2312" w:hint="eastAsia"/>
          <w:sz w:val="32"/>
          <w:szCs w:val="32"/>
        </w:rPr>
        <w:t>完善“传家宝”一体化育人工作体系，实施大学生思想引领工程、新生引航工程、党支部堡垒工程和党员先锋工程，</w:t>
      </w:r>
      <w:r>
        <w:rPr>
          <w:rFonts w:ascii="仿宋_GB2312" w:eastAsia="仿宋_GB2312" w:hAnsi="Arial" w:cs="Arial" w:hint="eastAsia"/>
          <w:color w:val="111111"/>
          <w:kern w:val="0"/>
          <w:sz w:val="32"/>
          <w:szCs w:val="32"/>
        </w:rPr>
        <w:t>培育北地榜样，引领学生全面发展。</w:t>
      </w:r>
    </w:p>
    <w:p w:rsidR="005738A7" w:rsidRDefault="00E03D8E">
      <w:pPr>
        <w:tabs>
          <w:tab w:val="left" w:pos="0"/>
        </w:tabs>
        <w:spacing w:line="590" w:lineRule="exact"/>
        <w:ind w:firstLine="643"/>
        <w:rPr>
          <w:rFonts w:ascii="仿宋_GB2312" w:eastAsia="仿宋_GB2312" w:hAnsi="仿宋"/>
          <w:bCs/>
          <w:sz w:val="32"/>
          <w:szCs w:val="32"/>
        </w:rPr>
      </w:pPr>
      <w:r>
        <w:rPr>
          <w:rFonts w:ascii="仿宋_GB2312" w:eastAsia="仿宋_GB2312"/>
          <w:b/>
          <w:bCs/>
          <w:sz w:val="32"/>
          <w:szCs w:val="32"/>
        </w:rPr>
        <w:t>6</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维护学校政治安全稳定，做牢做实做细疫情防控各项工作。</w:t>
      </w:r>
      <w:r>
        <w:rPr>
          <w:rFonts w:ascii="仿宋_GB2312" w:eastAsia="仿宋_GB2312" w:hAnsi="仿宋_GB2312" w:cs="仿宋_GB2312" w:hint="eastAsia"/>
          <w:bCs/>
          <w:sz w:val="32"/>
          <w:szCs w:val="32"/>
        </w:rPr>
        <w:t>牢牢掌握意识形态工作的领导权和话语权，进一步加强意识形态阵地管控，明确审批责任，严格审批流程。强化学院意识形态工作责任制的落实督查，坚持“关口前移”，做好重要时间节点的风险</w:t>
      </w:r>
      <w:proofErr w:type="gramStart"/>
      <w:r>
        <w:rPr>
          <w:rFonts w:ascii="仿宋_GB2312" w:eastAsia="仿宋_GB2312" w:hAnsi="仿宋_GB2312" w:cs="仿宋_GB2312" w:hint="eastAsia"/>
          <w:bCs/>
          <w:sz w:val="32"/>
          <w:szCs w:val="32"/>
        </w:rPr>
        <w:t>研</w:t>
      </w:r>
      <w:proofErr w:type="gramEnd"/>
      <w:r>
        <w:rPr>
          <w:rFonts w:ascii="仿宋_GB2312" w:eastAsia="仿宋_GB2312" w:hAnsi="仿宋_GB2312" w:cs="仿宋_GB2312" w:hint="eastAsia"/>
          <w:bCs/>
          <w:sz w:val="32"/>
          <w:szCs w:val="32"/>
        </w:rPr>
        <w:t>判，强化网上舆情信息的监管和引导，定期编制舆情简报，筑牢意识形态安全防线。不断增强师生安全防</w:t>
      </w:r>
      <w:r>
        <w:rPr>
          <w:rFonts w:ascii="仿宋_GB2312" w:eastAsia="仿宋_GB2312" w:hAnsi="仿宋_GB2312" w:cs="仿宋_GB2312" w:hint="eastAsia"/>
          <w:bCs/>
          <w:sz w:val="32"/>
          <w:szCs w:val="32"/>
        </w:rPr>
        <w:t>范意识，强化主动发现、前瞻预防、前端控制和先期处置，坚决守好校园阵地。贯彻落实党中央、国务院疫情防控工作决策部署和教育部、北京市、学校工作安排，坚持底线思维和问题导向，切实增强疫情防控的责任感和紧迫感，建立师生疫情防控信息台账，密切关注师生思想动态和心理状况，切实保障师生员工生命安全和身体健康，维护校园安全稳定。</w:t>
      </w:r>
    </w:p>
    <w:p w:rsidR="005738A7" w:rsidRDefault="00E03D8E">
      <w:pPr>
        <w:tabs>
          <w:tab w:val="left" w:pos="0"/>
        </w:tabs>
        <w:spacing w:line="590" w:lineRule="exact"/>
        <w:rPr>
          <w:rFonts w:ascii="黑体" w:eastAsia="黑体" w:hAnsi="黑体" w:cs="黑体"/>
          <w:bCs/>
          <w:sz w:val="32"/>
          <w:szCs w:val="32"/>
        </w:rPr>
      </w:pPr>
      <w:r>
        <w:rPr>
          <w:rFonts w:ascii="黑体" w:eastAsia="黑体" w:hAnsi="黑体" w:cs="黑体" w:hint="eastAsia"/>
          <w:bCs/>
          <w:sz w:val="32"/>
          <w:szCs w:val="32"/>
        </w:rPr>
        <w:lastRenderedPageBreak/>
        <w:t>三、夯实基层组织基础，加强高素质干部人才队伍建设</w:t>
      </w:r>
      <w:r>
        <w:rPr>
          <w:rFonts w:ascii="黑体" w:eastAsia="黑体" w:hAnsi="黑体" w:cs="黑体"/>
          <w:bCs/>
          <w:sz w:val="32"/>
          <w:szCs w:val="32"/>
        </w:rPr>
        <w:t xml:space="preserve"> </w:t>
      </w:r>
    </w:p>
    <w:p w:rsidR="005738A7" w:rsidRDefault="00E03D8E">
      <w:pPr>
        <w:pStyle w:val="p0"/>
        <w:spacing w:line="590" w:lineRule="exact"/>
        <w:ind w:firstLine="643"/>
        <w:rPr>
          <w:rFonts w:ascii="仿宋_GB2312" w:eastAsia="仿宋_GB2312" w:hAnsi="仿宋_GB2312" w:cs="仿宋_GB2312"/>
          <w:sz w:val="32"/>
          <w:szCs w:val="32"/>
          <w:shd w:val="clear" w:color="auto" w:fill="FFFFFF"/>
        </w:rPr>
      </w:pPr>
      <w:r>
        <w:rPr>
          <w:rFonts w:ascii="仿宋_GB2312" w:eastAsia="仿宋_GB2312" w:hAnsi="楷体_GB2312" w:cs="楷体_GB2312"/>
          <w:b/>
          <w:sz w:val="32"/>
          <w:szCs w:val="32"/>
          <w:shd w:val="clear" w:color="auto" w:fill="FFFFFF"/>
        </w:rPr>
        <w:t>7</w:t>
      </w:r>
      <w:r>
        <w:rPr>
          <w:rFonts w:ascii="仿宋_GB2312" w:eastAsia="仿宋_GB2312" w:hAnsi="楷体_GB2312" w:cs="楷体_GB2312" w:hint="eastAsia"/>
          <w:b/>
          <w:sz w:val="32"/>
          <w:szCs w:val="32"/>
          <w:shd w:val="clear" w:color="auto" w:fill="FFFFFF"/>
        </w:rPr>
        <w:t>.</w:t>
      </w:r>
      <w:r>
        <w:rPr>
          <w:rFonts w:ascii="仿宋_GB2312" w:eastAsia="仿宋_GB2312" w:hAnsi="楷体_GB2312" w:cs="楷体_GB2312" w:hint="eastAsia"/>
          <w:b/>
          <w:sz w:val="32"/>
          <w:szCs w:val="32"/>
          <w:shd w:val="clear" w:color="auto" w:fill="FFFFFF"/>
        </w:rPr>
        <w:t>提升基层党组织组织力</w:t>
      </w:r>
      <w:r>
        <w:rPr>
          <w:rFonts w:ascii="仿宋_GB2312" w:eastAsia="仿宋_GB2312" w:hAnsi="仿宋_GB2312" w:cs="仿宋_GB2312" w:hint="eastAsia"/>
          <w:sz w:val="32"/>
          <w:szCs w:val="32"/>
          <w:shd w:val="clear" w:color="auto" w:fill="FFFFFF"/>
        </w:rPr>
        <w:t>。坚持围绕“五学”和“七大”抓党建，推进党建工作与业务工作深度融合。</w:t>
      </w:r>
      <w:r>
        <w:rPr>
          <w:rFonts w:ascii="仿宋_GB2312" w:eastAsia="仿宋_GB2312" w:hAnsi="仿宋_GB2312" w:cs="仿宋_GB2312" w:hint="eastAsia"/>
          <w:sz w:val="32"/>
          <w:szCs w:val="32"/>
        </w:rPr>
        <w:t>加强基层党组织建设，提升教师党支部书记“双带头人”队伍质量，选树一批样板支部，充分发挥基层党组织政治功能。加强</w:t>
      </w:r>
      <w:r>
        <w:rPr>
          <w:rFonts w:ascii="仿宋_GB2312" w:eastAsia="仿宋_GB2312" w:hAnsi="仿宋_GB2312" w:cs="仿宋_GB2312" w:hint="eastAsia"/>
          <w:sz w:val="32"/>
          <w:szCs w:val="32"/>
          <w:lang w:eastAsia="zh-Hans"/>
        </w:rPr>
        <w:t>学院</w:t>
      </w:r>
      <w:r>
        <w:rPr>
          <w:rFonts w:ascii="仿宋_GB2312" w:eastAsia="仿宋_GB2312" w:hAnsi="仿宋_GB2312" w:cs="仿宋_GB2312" w:hint="eastAsia"/>
          <w:sz w:val="32"/>
          <w:szCs w:val="32"/>
        </w:rPr>
        <w:t>领导班子和干部队伍建设，</w:t>
      </w:r>
      <w:r>
        <w:rPr>
          <w:rFonts w:ascii="仿宋_GB2312" w:eastAsia="仿宋_GB2312" w:hAnsi="仿宋_GB2312" w:cs="仿宋_GB2312" w:hint="eastAsia"/>
          <w:sz w:val="32"/>
          <w:szCs w:val="32"/>
          <w:lang w:eastAsia="zh-Hans"/>
        </w:rPr>
        <w:t>做好学院党委</w:t>
      </w:r>
      <w:r>
        <w:rPr>
          <w:rFonts w:ascii="仿宋_GB2312" w:eastAsia="仿宋_GB2312" w:hAnsi="仿宋_GB2312" w:cs="仿宋_GB2312" w:hint="eastAsia"/>
          <w:sz w:val="32"/>
          <w:szCs w:val="32"/>
        </w:rPr>
        <w:t>换届工作，做好干部教师队伍整体谋划。梳理师生党员队伍现状，开展教师党员发展工作自查，持续在高层次人才中发展党员，常态化推进学生党员“亮身份·做表率”。做好北京市党代表和党的二十大代表推荐提名工作。</w:t>
      </w:r>
    </w:p>
    <w:p w:rsidR="005738A7" w:rsidRDefault="00E03D8E">
      <w:pPr>
        <w:tabs>
          <w:tab w:val="left" w:pos="0"/>
        </w:tabs>
        <w:spacing w:line="550" w:lineRule="exact"/>
        <w:ind w:firstLine="643"/>
        <w:rPr>
          <w:rFonts w:ascii="仿宋_GB2312" w:eastAsia="仿宋_GB2312" w:hAnsi="宋体" w:cs="楷体_GB2312"/>
          <w:bCs/>
          <w:sz w:val="32"/>
          <w:szCs w:val="32"/>
        </w:rPr>
      </w:pPr>
      <w:r>
        <w:rPr>
          <w:rFonts w:ascii="仿宋_GB2312" w:eastAsia="仿宋_GB2312" w:hAnsi="楷体_GB2312" w:cs="楷体_GB2312"/>
          <w:b/>
          <w:sz w:val="32"/>
          <w:szCs w:val="32"/>
          <w:shd w:val="clear" w:color="auto" w:fill="FFFFFF"/>
        </w:rPr>
        <w:t>8</w:t>
      </w:r>
      <w:r>
        <w:rPr>
          <w:rFonts w:ascii="仿宋_GB2312" w:eastAsia="仿宋_GB2312" w:hAnsi="楷体_GB2312" w:cs="楷体_GB2312" w:hint="eastAsia"/>
          <w:b/>
          <w:sz w:val="32"/>
          <w:szCs w:val="32"/>
          <w:shd w:val="clear" w:color="auto" w:fill="FFFFFF"/>
        </w:rPr>
        <w:t>.</w:t>
      </w:r>
      <w:r>
        <w:rPr>
          <w:rFonts w:ascii="仿宋_GB2312" w:eastAsia="仿宋_GB2312" w:hAnsi="楷体_GB2312" w:cs="楷体_GB2312" w:hint="eastAsia"/>
          <w:b/>
          <w:sz w:val="32"/>
          <w:szCs w:val="32"/>
          <w:shd w:val="clear" w:color="auto" w:fill="FFFFFF"/>
        </w:rPr>
        <w:t>做好党的干部人才工作</w:t>
      </w:r>
      <w:r>
        <w:rPr>
          <w:rFonts w:ascii="仿宋_GB2312" w:eastAsia="仿宋_GB2312" w:hAnsi="仿宋_GB2312" w:cs="仿宋_GB2312" w:hint="eastAsia"/>
          <w:sz w:val="32"/>
          <w:szCs w:val="32"/>
          <w:shd w:val="clear" w:color="auto" w:fill="FFFFFF"/>
        </w:rPr>
        <w:t>。要坚持党管干部、党</w:t>
      </w:r>
      <w:proofErr w:type="gramStart"/>
      <w:r>
        <w:rPr>
          <w:rFonts w:ascii="仿宋_GB2312" w:eastAsia="仿宋_GB2312" w:hAnsi="仿宋_GB2312" w:cs="仿宋_GB2312" w:hint="eastAsia"/>
          <w:sz w:val="32"/>
          <w:szCs w:val="32"/>
          <w:shd w:val="clear" w:color="auto" w:fill="FFFFFF"/>
        </w:rPr>
        <w:t>管人才</w:t>
      </w:r>
      <w:proofErr w:type="gramEnd"/>
      <w:r>
        <w:rPr>
          <w:rFonts w:ascii="仿宋_GB2312" w:eastAsia="仿宋_GB2312" w:hAnsi="仿宋_GB2312" w:cs="仿宋_GB2312" w:hint="eastAsia"/>
          <w:sz w:val="32"/>
          <w:szCs w:val="32"/>
          <w:shd w:val="clear" w:color="auto" w:fill="FFFFFF"/>
        </w:rPr>
        <w:t>原则，深入贯彻新时代党的组织路线，严格执行《中国共产党组织工作条例》，</w:t>
      </w:r>
      <w:r>
        <w:rPr>
          <w:rFonts w:ascii="仿宋_GB2312" w:eastAsia="仿宋_GB2312" w:hAnsi="仿宋_GB2312" w:cs="仿宋_GB2312" w:hint="eastAsia"/>
          <w:sz w:val="32"/>
          <w:szCs w:val="32"/>
        </w:rPr>
        <w:t>丰富年轻干部“蓄水池”，动态调整优秀年轻干部</w:t>
      </w:r>
      <w:r>
        <w:rPr>
          <w:rFonts w:ascii="仿宋_GB2312" w:eastAsia="仿宋_GB2312" w:hAnsi="仿宋_GB2312" w:cs="仿宋_GB2312" w:hint="eastAsia"/>
          <w:sz w:val="32"/>
          <w:szCs w:val="32"/>
        </w:rPr>
        <w:t>库，鼓励干部在北京冬奥会、乡村振兴、新校区建设、校庆</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周年等重大活动和实践中锤炼过硬本领。强化干部兼职、个人有关事项填报等规范管理。严把政治方向，完善党</w:t>
      </w:r>
      <w:proofErr w:type="gramStart"/>
      <w:r>
        <w:rPr>
          <w:rFonts w:ascii="仿宋_GB2312" w:eastAsia="仿宋_GB2312" w:hAnsi="仿宋_GB2312" w:cs="仿宋_GB2312" w:hint="eastAsia"/>
          <w:sz w:val="32"/>
          <w:szCs w:val="32"/>
        </w:rPr>
        <w:t>管人才</w:t>
      </w:r>
      <w:proofErr w:type="gramEnd"/>
      <w:r>
        <w:rPr>
          <w:rFonts w:ascii="仿宋_GB2312" w:eastAsia="仿宋_GB2312" w:hAnsi="仿宋_GB2312" w:cs="仿宋_GB2312" w:hint="eastAsia"/>
          <w:sz w:val="32"/>
          <w:szCs w:val="32"/>
        </w:rPr>
        <w:t>工作机制，落实领导干部联系人才工作制度，加强对高层次人才的政治引领和政治吸纳。</w:t>
      </w:r>
    </w:p>
    <w:p w:rsidR="005738A7" w:rsidRDefault="00E03D8E">
      <w:pPr>
        <w:tabs>
          <w:tab w:val="left" w:pos="0"/>
        </w:tabs>
        <w:spacing w:line="550" w:lineRule="exact"/>
        <w:rPr>
          <w:rFonts w:ascii="黑体" w:eastAsia="黑体" w:hAnsi="黑体" w:cs="黑体"/>
          <w:bCs/>
          <w:spacing w:val="-6"/>
          <w:sz w:val="32"/>
          <w:szCs w:val="32"/>
        </w:rPr>
      </w:pPr>
      <w:r>
        <w:rPr>
          <w:rFonts w:ascii="黑体" w:eastAsia="黑体" w:hAnsi="黑体" w:cs="黑体" w:hint="eastAsia"/>
          <w:bCs/>
          <w:sz w:val="32"/>
          <w:szCs w:val="32"/>
        </w:rPr>
        <w:t>四、坚持不懈正风</w:t>
      </w:r>
      <w:proofErr w:type="gramStart"/>
      <w:r>
        <w:rPr>
          <w:rFonts w:ascii="黑体" w:eastAsia="黑体" w:hAnsi="黑体" w:cs="黑体" w:hint="eastAsia"/>
          <w:bCs/>
          <w:sz w:val="32"/>
          <w:szCs w:val="32"/>
        </w:rPr>
        <w:t>肃</w:t>
      </w:r>
      <w:proofErr w:type="gramEnd"/>
      <w:r>
        <w:rPr>
          <w:rFonts w:ascii="黑体" w:eastAsia="黑体" w:hAnsi="黑体" w:cs="黑体" w:hint="eastAsia"/>
          <w:bCs/>
          <w:sz w:val="32"/>
          <w:szCs w:val="32"/>
        </w:rPr>
        <w:t>纪，</w:t>
      </w:r>
      <w:r>
        <w:rPr>
          <w:rFonts w:ascii="黑体" w:eastAsia="黑体" w:hAnsi="黑体" w:cs="黑体" w:hint="eastAsia"/>
          <w:bCs/>
          <w:spacing w:val="-6"/>
          <w:sz w:val="32"/>
          <w:szCs w:val="32"/>
        </w:rPr>
        <w:t>努力营造风清气</w:t>
      </w:r>
      <w:proofErr w:type="gramStart"/>
      <w:r>
        <w:rPr>
          <w:rFonts w:ascii="黑体" w:eastAsia="黑体" w:hAnsi="黑体" w:cs="黑体" w:hint="eastAsia"/>
          <w:bCs/>
          <w:spacing w:val="-6"/>
          <w:sz w:val="32"/>
          <w:szCs w:val="32"/>
        </w:rPr>
        <w:t>正政</w:t>
      </w:r>
      <w:proofErr w:type="gramEnd"/>
      <w:r>
        <w:rPr>
          <w:rFonts w:ascii="黑体" w:eastAsia="黑体" w:hAnsi="黑体" w:cs="黑体" w:hint="eastAsia"/>
          <w:bCs/>
          <w:spacing w:val="-6"/>
          <w:sz w:val="32"/>
          <w:szCs w:val="32"/>
        </w:rPr>
        <w:t>治生态</w:t>
      </w:r>
    </w:p>
    <w:p w:rsidR="005738A7" w:rsidRDefault="00E03D8E">
      <w:pPr>
        <w:spacing w:line="550" w:lineRule="exact"/>
        <w:ind w:firstLine="643"/>
        <w:rPr>
          <w:rFonts w:ascii="仿宋_GB2312" w:eastAsia="仿宋_GB2312" w:hAnsi="Calibri"/>
          <w:bCs/>
          <w:sz w:val="32"/>
          <w:szCs w:val="32"/>
        </w:rPr>
      </w:pPr>
      <w:r>
        <w:rPr>
          <w:rFonts w:ascii="仿宋_GB2312" w:eastAsia="仿宋_GB2312" w:hAnsi="Calibri"/>
          <w:b/>
          <w:bCs/>
          <w:sz w:val="32"/>
          <w:szCs w:val="32"/>
        </w:rPr>
        <w:t>9</w:t>
      </w:r>
      <w:r>
        <w:rPr>
          <w:rFonts w:ascii="仿宋_GB2312" w:eastAsia="仿宋_GB2312" w:hAnsi="Calibri" w:hint="eastAsia"/>
          <w:b/>
          <w:bCs/>
          <w:sz w:val="32"/>
          <w:szCs w:val="32"/>
        </w:rPr>
        <w:t>.</w:t>
      </w:r>
      <w:r>
        <w:rPr>
          <w:rFonts w:hint="eastAsia"/>
        </w:rPr>
        <w:t xml:space="preserve"> </w:t>
      </w:r>
      <w:r>
        <w:rPr>
          <w:rFonts w:ascii="仿宋_GB2312" w:eastAsia="仿宋_GB2312" w:hAnsi="Calibri" w:hint="eastAsia"/>
          <w:b/>
          <w:sz w:val="32"/>
          <w:szCs w:val="32"/>
        </w:rPr>
        <w:t>有力有效</w:t>
      </w:r>
      <w:proofErr w:type="gramStart"/>
      <w:r>
        <w:rPr>
          <w:rFonts w:ascii="仿宋_GB2312" w:eastAsia="仿宋_GB2312" w:hAnsi="Calibri" w:hint="eastAsia"/>
          <w:b/>
          <w:sz w:val="32"/>
          <w:szCs w:val="32"/>
        </w:rPr>
        <w:t>纠</w:t>
      </w:r>
      <w:proofErr w:type="gramEnd"/>
      <w:r>
        <w:rPr>
          <w:rFonts w:ascii="仿宋_GB2312" w:eastAsia="仿宋_GB2312" w:hAnsi="Calibri" w:hint="eastAsia"/>
          <w:b/>
          <w:sz w:val="32"/>
          <w:szCs w:val="32"/>
        </w:rPr>
        <w:t>“四风”树新风。</w:t>
      </w:r>
      <w:r>
        <w:rPr>
          <w:rFonts w:ascii="仿宋_GB2312" w:eastAsia="仿宋_GB2312" w:hAnsi="Calibri" w:hint="eastAsia"/>
          <w:bCs/>
          <w:sz w:val="32"/>
          <w:szCs w:val="32"/>
        </w:rPr>
        <w:t>牢固树立宗旨意识，</w:t>
      </w:r>
      <w:proofErr w:type="gramStart"/>
      <w:r>
        <w:rPr>
          <w:rFonts w:ascii="仿宋_GB2312" w:eastAsia="仿宋_GB2312" w:hAnsi="Calibri" w:hint="eastAsia"/>
          <w:bCs/>
          <w:sz w:val="32"/>
          <w:szCs w:val="32"/>
        </w:rPr>
        <w:t>践行</w:t>
      </w:r>
      <w:proofErr w:type="gramEnd"/>
      <w:r>
        <w:rPr>
          <w:rFonts w:ascii="仿宋_GB2312" w:eastAsia="仿宋_GB2312" w:hAnsi="Calibri" w:hint="eastAsia"/>
          <w:bCs/>
          <w:sz w:val="32"/>
          <w:szCs w:val="32"/>
        </w:rPr>
        <w:t>“一线规则”，着力</w:t>
      </w:r>
      <w:r>
        <w:rPr>
          <w:rFonts w:ascii="仿宋_GB2312" w:eastAsia="仿宋_GB2312" w:hAnsi="等线" w:hint="eastAsia"/>
          <w:color w:val="000000"/>
          <w:sz w:val="32"/>
          <w:szCs w:val="32"/>
        </w:rPr>
        <w:t>解决师生“急难愁盼”问题</w:t>
      </w:r>
      <w:r>
        <w:rPr>
          <w:rFonts w:ascii="仿宋_GB2312" w:eastAsia="仿宋_GB2312" w:hAnsi="Calibri" w:hint="eastAsia"/>
          <w:bCs/>
          <w:sz w:val="32"/>
          <w:szCs w:val="32"/>
        </w:rPr>
        <w:t>。建立作风建设长效机制，加强提醒教育和监督检查，坚决杜绝形式主义、官僚主义，持续加固中央八项规定精神的堤坝。加大师风正面引领，</w:t>
      </w:r>
      <w:r>
        <w:rPr>
          <w:rFonts w:ascii="仿宋_GB2312" w:eastAsia="仿宋_GB2312" w:hAnsi="微软雅黑" w:cs="Calibri" w:hint="eastAsia"/>
          <w:color w:val="000000"/>
          <w:sz w:val="32"/>
          <w:szCs w:val="32"/>
          <w:shd w:val="clear" w:color="auto" w:fill="FFFFFF"/>
        </w:rPr>
        <w:t>运用名师资源，多角度全方位讲好师德故事。</w:t>
      </w:r>
      <w:r>
        <w:rPr>
          <w:rFonts w:ascii="仿宋_GB2312" w:eastAsia="仿宋_GB2312" w:hAnsi="微软雅黑" w:cs="Calibri" w:hint="eastAsia"/>
          <w:color w:val="000000"/>
          <w:sz w:val="32"/>
          <w:szCs w:val="32"/>
          <w:shd w:val="clear" w:color="auto" w:fill="FFFFFF"/>
        </w:rPr>
        <w:lastRenderedPageBreak/>
        <w:t>开展师德警示宣传教育，严格落实师德违规通报制度，畅通举报渠道，完善师德联合调查处理机制。</w:t>
      </w:r>
      <w:r>
        <w:rPr>
          <w:rFonts w:ascii="仿宋_GB2312" w:eastAsia="仿宋_GB2312" w:hAnsi="Calibri" w:hint="eastAsia"/>
          <w:sz w:val="32"/>
          <w:szCs w:val="32"/>
        </w:rPr>
        <w:t>开展形式多样的学风建设活动，多层面加强学术道德教育，严肃查处学术不端等</w:t>
      </w:r>
      <w:r>
        <w:rPr>
          <w:rFonts w:ascii="仿宋_GB2312" w:eastAsia="仿宋_GB2312" w:hAnsi="Calibri" w:hint="eastAsia"/>
          <w:bCs/>
          <w:sz w:val="32"/>
          <w:szCs w:val="32"/>
        </w:rPr>
        <w:t>作风建设相关问题</w:t>
      </w:r>
      <w:r>
        <w:rPr>
          <w:rFonts w:ascii="仿宋_GB2312" w:eastAsia="仿宋_GB2312" w:hAnsi="Calibri" w:hint="eastAsia"/>
          <w:sz w:val="32"/>
          <w:szCs w:val="32"/>
        </w:rPr>
        <w:t>。</w:t>
      </w:r>
    </w:p>
    <w:p w:rsidR="005738A7" w:rsidRDefault="00E03D8E">
      <w:pPr>
        <w:spacing w:line="550" w:lineRule="exact"/>
        <w:ind w:firstLine="643"/>
        <w:rPr>
          <w:rFonts w:ascii="仿宋_GB2312" w:eastAsia="仿宋_GB2312" w:hAnsi="仿宋_GB2312" w:cs="仿宋_GB2312"/>
          <w:b/>
          <w:bCs/>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1</w:t>
      </w:r>
      <w:r>
        <w:rPr>
          <w:rFonts w:ascii="仿宋_GB2312" w:eastAsia="仿宋_GB2312" w:hAnsi="仿宋_GB2312" w:cs="仿宋_GB2312"/>
          <w:b/>
          <w:bCs/>
          <w:color w:val="000000"/>
          <w:sz w:val="32"/>
          <w:szCs w:val="32"/>
          <w:shd w:val="clear" w:color="auto" w:fill="FFFFFF"/>
        </w:rPr>
        <w:t>0</w:t>
      </w:r>
      <w:r>
        <w:rPr>
          <w:rFonts w:ascii="仿宋_GB2312" w:eastAsia="仿宋_GB2312" w:hAnsi="仿宋_GB2312" w:cs="仿宋_GB2312" w:hint="eastAsia"/>
          <w:b/>
          <w:bCs/>
          <w:color w:val="000000"/>
          <w:sz w:val="32"/>
          <w:szCs w:val="32"/>
          <w:shd w:val="clear" w:color="auto" w:fill="FFFFFF"/>
        </w:rPr>
        <w:t>.</w:t>
      </w:r>
      <w:r>
        <w:rPr>
          <w:rFonts w:ascii="仿宋_GB2312" w:eastAsia="仿宋_GB2312" w:hAnsi="仿宋_GB2312" w:cs="仿宋_GB2312" w:hint="eastAsia"/>
          <w:b/>
          <w:bCs/>
          <w:color w:val="000000"/>
          <w:sz w:val="32"/>
          <w:szCs w:val="32"/>
          <w:shd w:val="clear" w:color="auto" w:fill="FFFFFF"/>
        </w:rPr>
        <w:t>着力深化标本兼治。</w:t>
      </w:r>
      <w:r>
        <w:rPr>
          <w:rFonts w:ascii="仿宋_GB2312" w:eastAsia="仿宋_GB2312" w:hAnsi="仿宋_GB2312" w:cs="仿宋_GB2312" w:hint="eastAsia"/>
          <w:bCs/>
          <w:color w:val="000000"/>
          <w:sz w:val="32"/>
          <w:szCs w:val="32"/>
          <w:shd w:val="clear" w:color="auto" w:fill="FFFFFF"/>
        </w:rPr>
        <w:t>深化</w:t>
      </w:r>
      <w:proofErr w:type="gramStart"/>
      <w:r>
        <w:rPr>
          <w:rFonts w:ascii="仿宋_GB2312" w:eastAsia="仿宋_GB2312" w:hAnsi="仿宋_GB2312" w:cs="仿宋_GB2312" w:hint="eastAsia"/>
          <w:bCs/>
          <w:color w:val="000000"/>
          <w:sz w:val="32"/>
          <w:szCs w:val="32"/>
          <w:shd w:val="clear" w:color="auto" w:fill="FFFFFF"/>
        </w:rPr>
        <w:t>践行</w:t>
      </w:r>
      <w:proofErr w:type="gramEnd"/>
      <w:r>
        <w:rPr>
          <w:rFonts w:ascii="仿宋_GB2312" w:eastAsia="仿宋_GB2312" w:hAnsi="仿宋_GB2312" w:cs="仿宋_GB2312" w:hint="eastAsia"/>
          <w:bCs/>
          <w:color w:val="000000"/>
          <w:sz w:val="32"/>
          <w:szCs w:val="32"/>
          <w:shd w:val="clear" w:color="auto" w:fill="FFFFFF"/>
        </w:rPr>
        <w:t>监督执纪“四种形态”</w:t>
      </w:r>
      <w:r>
        <w:rPr>
          <w:rFonts w:ascii="仿宋_GB2312" w:eastAsia="仿宋_GB2312" w:hAnsi="仿宋_GB2312" w:cs="仿宋_GB2312"/>
          <w:bCs/>
          <w:color w:val="000000"/>
          <w:sz w:val="32"/>
          <w:szCs w:val="32"/>
          <w:shd w:val="clear" w:color="auto" w:fill="FFFFFF"/>
        </w:rPr>
        <w:t>。</w:t>
      </w:r>
      <w:r>
        <w:rPr>
          <w:rFonts w:ascii="仿宋_GB2312" w:eastAsia="仿宋_GB2312" w:hAnsi="Calibri" w:hint="eastAsia"/>
          <w:bCs/>
          <w:sz w:val="32"/>
          <w:szCs w:val="32"/>
        </w:rPr>
        <w:t>坚持严管与厚爱相结合，</w:t>
      </w:r>
      <w:r>
        <w:rPr>
          <w:rFonts w:ascii="仿宋_GB2312" w:eastAsia="仿宋_GB2312" w:hAnsi="仿宋_GB2312" w:cs="仿宋_GB2312" w:hint="eastAsia"/>
          <w:bCs/>
          <w:color w:val="000000"/>
          <w:sz w:val="32"/>
          <w:szCs w:val="32"/>
          <w:shd w:val="clear" w:color="auto" w:fill="FFFFFF"/>
        </w:rPr>
        <w:t>提升精准执纪、规范执纪水平，坚持以案促改，召开警示教育大会，将正风</w:t>
      </w:r>
      <w:proofErr w:type="gramStart"/>
      <w:r>
        <w:rPr>
          <w:rFonts w:ascii="仿宋_GB2312" w:eastAsia="仿宋_GB2312" w:hAnsi="仿宋_GB2312" w:cs="仿宋_GB2312" w:hint="eastAsia"/>
          <w:bCs/>
          <w:color w:val="000000"/>
          <w:sz w:val="32"/>
          <w:szCs w:val="32"/>
          <w:shd w:val="clear" w:color="auto" w:fill="FFFFFF"/>
        </w:rPr>
        <w:t>肃纪与</w:t>
      </w:r>
      <w:proofErr w:type="gramEnd"/>
      <w:r>
        <w:rPr>
          <w:rFonts w:ascii="仿宋_GB2312" w:eastAsia="仿宋_GB2312" w:hAnsi="仿宋_GB2312" w:cs="仿宋_GB2312" w:hint="eastAsia"/>
          <w:bCs/>
          <w:color w:val="000000"/>
          <w:sz w:val="32"/>
          <w:szCs w:val="32"/>
          <w:shd w:val="clear" w:color="auto" w:fill="FFFFFF"/>
        </w:rPr>
        <w:t>深化改革、完善制度、促进治理贯通起来。</w:t>
      </w:r>
      <w:proofErr w:type="gramStart"/>
      <w:r>
        <w:rPr>
          <w:rFonts w:ascii="仿宋_GB2312" w:eastAsia="仿宋_GB2312" w:hAnsi="仿宋_GB2312" w:cs="仿宋_GB2312" w:hint="eastAsia"/>
          <w:bCs/>
          <w:color w:val="000000"/>
          <w:sz w:val="32"/>
          <w:szCs w:val="32"/>
          <w:shd w:val="clear" w:color="auto" w:fill="FFFFFF"/>
        </w:rPr>
        <w:t>统筹党风</w:t>
      </w:r>
      <w:proofErr w:type="gramEnd"/>
      <w:r>
        <w:rPr>
          <w:rFonts w:ascii="仿宋_GB2312" w:eastAsia="仿宋_GB2312" w:hAnsi="仿宋_GB2312" w:cs="仿宋_GB2312" w:hint="eastAsia"/>
          <w:bCs/>
          <w:color w:val="000000"/>
          <w:sz w:val="32"/>
          <w:szCs w:val="32"/>
          <w:shd w:val="clear" w:color="auto" w:fill="FFFFFF"/>
        </w:rPr>
        <w:t>廉政宣传教育，加强</w:t>
      </w:r>
      <w:proofErr w:type="gramStart"/>
      <w:r>
        <w:rPr>
          <w:rFonts w:ascii="仿宋_GB2312" w:eastAsia="仿宋_GB2312" w:hAnsi="仿宋_GB2312" w:cs="仿宋_GB2312" w:hint="eastAsia"/>
          <w:bCs/>
          <w:color w:val="000000"/>
          <w:sz w:val="32"/>
          <w:szCs w:val="32"/>
          <w:shd w:val="clear" w:color="auto" w:fill="FFFFFF"/>
        </w:rPr>
        <w:t>廉洁文</w:t>
      </w:r>
      <w:proofErr w:type="gramEnd"/>
      <w:r>
        <w:rPr>
          <w:rFonts w:ascii="仿宋_GB2312" w:eastAsia="仿宋_GB2312" w:hAnsi="仿宋_GB2312" w:cs="仿宋_GB2312" w:hint="eastAsia"/>
          <w:bCs/>
          <w:color w:val="000000"/>
          <w:sz w:val="32"/>
          <w:szCs w:val="32"/>
          <w:shd w:val="clear" w:color="auto" w:fill="FFFFFF"/>
        </w:rPr>
        <w:t>化建设。完善警示教育机制，充分发挥执纪问责治本作用，</w:t>
      </w:r>
      <w:r>
        <w:rPr>
          <w:rFonts w:ascii="仿宋_GB2312" w:eastAsia="仿宋_GB2312" w:hAnsi="Calibri" w:hint="eastAsia"/>
          <w:bCs/>
          <w:sz w:val="32"/>
          <w:szCs w:val="32"/>
        </w:rPr>
        <w:t>持续优化健康向上的育人环境。</w:t>
      </w:r>
    </w:p>
    <w:p w:rsidR="005738A7" w:rsidRDefault="00E03D8E">
      <w:pPr>
        <w:tabs>
          <w:tab w:val="left" w:pos="0"/>
        </w:tabs>
        <w:spacing w:line="570" w:lineRule="exact"/>
        <w:rPr>
          <w:rFonts w:ascii="黑体" w:eastAsia="黑体" w:hAnsi="黑体" w:cs="黑体"/>
          <w:bCs/>
          <w:sz w:val="32"/>
          <w:szCs w:val="32"/>
        </w:rPr>
      </w:pPr>
      <w:r>
        <w:rPr>
          <w:rFonts w:ascii="黑体" w:eastAsia="黑体" w:hAnsi="黑体" w:cs="黑体" w:hint="eastAsia"/>
          <w:bCs/>
          <w:sz w:val="32"/>
          <w:szCs w:val="32"/>
        </w:rPr>
        <w:t>五、切实做好文化建设、统一战线和群团工作</w:t>
      </w:r>
    </w:p>
    <w:p w:rsidR="005738A7" w:rsidRDefault="00E03D8E">
      <w:pPr>
        <w:tabs>
          <w:tab w:val="left" w:pos="0"/>
        </w:tabs>
        <w:spacing w:line="570" w:lineRule="exact"/>
        <w:ind w:firstLine="643"/>
        <w:rPr>
          <w:rFonts w:ascii="仿宋_GB2312" w:eastAsia="仿宋_GB2312" w:hAnsi="仿宋"/>
          <w:sz w:val="32"/>
          <w:szCs w:val="32"/>
        </w:rPr>
      </w:pPr>
      <w:r>
        <w:rPr>
          <w:rFonts w:ascii="仿宋_GB2312" w:eastAsia="仿宋_GB2312" w:hint="eastAsia"/>
          <w:b/>
          <w:bCs/>
          <w:sz w:val="32"/>
          <w:szCs w:val="32"/>
        </w:rPr>
        <w:t>1</w:t>
      </w:r>
      <w:r>
        <w:rPr>
          <w:rFonts w:ascii="仿宋_GB2312" w:eastAsia="仿宋_GB2312"/>
          <w:b/>
          <w:bCs/>
          <w:sz w:val="32"/>
          <w:szCs w:val="32"/>
        </w:rPr>
        <w:t>1</w:t>
      </w:r>
      <w:r>
        <w:rPr>
          <w:rFonts w:ascii="仿宋_GB2312" w:eastAsia="仿宋_GB2312" w:hint="eastAsia"/>
          <w:b/>
          <w:bCs/>
          <w:sz w:val="32"/>
          <w:szCs w:val="32"/>
        </w:rPr>
        <w:t>.</w:t>
      </w:r>
      <w:r>
        <w:rPr>
          <w:rFonts w:ascii="仿宋_GB2312" w:eastAsia="仿宋_GB2312" w:hAnsi="仿宋" w:hint="eastAsia"/>
          <w:b/>
          <w:sz w:val="32"/>
          <w:szCs w:val="32"/>
        </w:rPr>
        <w:t>持续深化文化建设。</w:t>
      </w:r>
      <w:r>
        <w:rPr>
          <w:rFonts w:ascii="仿宋_GB2312" w:eastAsia="仿宋_GB2312" w:hAnsi="仿宋" w:hint="eastAsia"/>
          <w:sz w:val="32"/>
          <w:szCs w:val="32"/>
        </w:rPr>
        <w:t>紧密围绕“新北地，新征程”校庆主题，结合校风、校园、校友、校区，开展校庆系列文化活动，积极营造校庆热烈氛围，全面总结</w:t>
      </w:r>
      <w:r>
        <w:rPr>
          <w:rFonts w:ascii="仿宋_GB2312" w:eastAsia="仿宋_GB2312" w:hAnsi="仿宋" w:hint="eastAsia"/>
          <w:sz w:val="32"/>
          <w:szCs w:val="32"/>
          <w:lang w:eastAsia="zh-Hans"/>
        </w:rPr>
        <w:t>学院</w:t>
      </w:r>
      <w:r>
        <w:rPr>
          <w:rFonts w:ascii="仿宋_GB2312" w:eastAsia="仿宋_GB2312" w:hAnsi="仿宋" w:hint="eastAsia"/>
          <w:sz w:val="32"/>
          <w:szCs w:val="32"/>
        </w:rPr>
        <w:t>历史，办好重点文化活动。不断提升学院文化建设“硬指标”，打造“四个一”工程，发行一本学院手册，创作一部学院视频，建设一个学院宣传网站，推出一套学院视觉传达系统；增强学院文化建设“软实力”，继续深入推进“探工求索”品牌，加快院史建设，精心组织开展学院文化活动。</w:t>
      </w:r>
    </w:p>
    <w:p w:rsidR="005738A7" w:rsidRDefault="00E03D8E">
      <w:pPr>
        <w:tabs>
          <w:tab w:val="left" w:pos="0"/>
        </w:tabs>
        <w:spacing w:line="570" w:lineRule="exact"/>
        <w:ind w:firstLine="643"/>
        <w:rPr>
          <w:rFonts w:ascii="仿宋_GB2312" w:eastAsia="仿宋_GB2312"/>
          <w:sz w:val="32"/>
          <w:szCs w:val="32"/>
        </w:rPr>
      </w:pPr>
      <w:r>
        <w:rPr>
          <w:rFonts w:ascii="仿宋_GB2312" w:eastAsia="仿宋_GB2312" w:hint="eastAsia"/>
          <w:b/>
          <w:bCs/>
          <w:sz w:val="32"/>
          <w:szCs w:val="32"/>
        </w:rPr>
        <w:t>1</w:t>
      </w:r>
      <w:r>
        <w:rPr>
          <w:rFonts w:ascii="仿宋_GB2312" w:eastAsia="仿宋_GB2312"/>
          <w:b/>
          <w:bCs/>
          <w:sz w:val="32"/>
          <w:szCs w:val="32"/>
        </w:rPr>
        <w:t>2</w:t>
      </w:r>
      <w:r>
        <w:rPr>
          <w:rFonts w:ascii="仿宋_GB2312" w:eastAsia="仿宋_GB2312" w:hint="eastAsia"/>
          <w:b/>
          <w:bCs/>
          <w:sz w:val="32"/>
          <w:szCs w:val="32"/>
        </w:rPr>
        <w:t>.</w:t>
      </w:r>
      <w:r>
        <w:rPr>
          <w:rFonts w:ascii="仿宋_GB2312" w:eastAsia="仿宋_GB2312" w:hint="eastAsia"/>
          <w:b/>
          <w:bCs/>
          <w:sz w:val="32"/>
          <w:szCs w:val="32"/>
        </w:rPr>
        <w:t>有序推进统战工作。</w:t>
      </w:r>
      <w:r>
        <w:rPr>
          <w:rFonts w:ascii="仿宋_GB2312" w:eastAsia="仿宋_GB2312" w:hAnsi="华文中宋"/>
          <w:color w:val="000000"/>
          <w:sz w:val="32"/>
          <w:szCs w:val="32"/>
        </w:rPr>
        <w:t>贯彻落实</w:t>
      </w:r>
      <w:r>
        <w:rPr>
          <w:rFonts w:ascii="仿宋_GB2312" w:eastAsia="仿宋_GB2312" w:hAnsi="华文中宋" w:hint="eastAsia"/>
          <w:color w:val="000000"/>
          <w:sz w:val="32"/>
          <w:szCs w:val="32"/>
        </w:rPr>
        <w:t>基层统战工作职责，进一步做好党外代表人士队伍建设。加强党外知识分子思想政治引领工作，组织理论</w:t>
      </w:r>
      <w:r>
        <w:rPr>
          <w:rFonts w:ascii="仿宋_GB2312" w:eastAsia="仿宋_GB2312" w:hAnsi="华文中宋"/>
          <w:color w:val="000000"/>
          <w:sz w:val="32"/>
          <w:szCs w:val="32"/>
        </w:rPr>
        <w:t>学习</w:t>
      </w:r>
      <w:r>
        <w:rPr>
          <w:rFonts w:ascii="仿宋_GB2312" w:eastAsia="仿宋_GB2312" w:hAnsi="华文中宋" w:hint="eastAsia"/>
          <w:color w:val="000000"/>
          <w:sz w:val="32"/>
          <w:szCs w:val="32"/>
        </w:rPr>
        <w:t>，开展实践</w:t>
      </w:r>
      <w:r>
        <w:rPr>
          <w:rFonts w:ascii="仿宋_GB2312" w:eastAsia="仿宋_GB2312" w:hAnsi="华文中宋"/>
          <w:color w:val="000000"/>
          <w:sz w:val="32"/>
          <w:szCs w:val="32"/>
        </w:rPr>
        <w:t>教育活动</w:t>
      </w:r>
      <w:r>
        <w:rPr>
          <w:rFonts w:ascii="仿宋_GB2312" w:eastAsia="仿宋_GB2312" w:hAnsi="华文中宋" w:hint="eastAsia"/>
          <w:color w:val="000000"/>
          <w:sz w:val="32"/>
          <w:szCs w:val="32"/>
        </w:rPr>
        <w:t>，</w:t>
      </w:r>
      <w:r>
        <w:rPr>
          <w:rFonts w:ascii="仿宋_GB2312" w:eastAsia="仿宋_GB2312" w:hint="eastAsia"/>
          <w:color w:val="000000"/>
          <w:sz w:val="32"/>
          <w:szCs w:val="32"/>
        </w:rPr>
        <w:t>做好党外代表人士队伍建设</w:t>
      </w:r>
      <w:r>
        <w:rPr>
          <w:rFonts w:ascii="仿宋_GB2312" w:eastAsia="仿宋_GB2312" w:hAnsi="华文中宋"/>
          <w:color w:val="000000"/>
          <w:sz w:val="32"/>
          <w:szCs w:val="32"/>
        </w:rPr>
        <w:t>。</w:t>
      </w:r>
      <w:r>
        <w:rPr>
          <w:rFonts w:ascii="仿宋_GB2312" w:eastAsia="仿宋_GB2312" w:hAnsi="华文中宋" w:hint="eastAsia"/>
          <w:color w:val="000000"/>
          <w:sz w:val="32"/>
          <w:szCs w:val="32"/>
        </w:rPr>
        <w:t>支持各民主党派基层组织和统战团体加强自身建设，鼓励</w:t>
      </w:r>
      <w:r>
        <w:rPr>
          <w:rFonts w:ascii="仿宋_GB2312" w:eastAsia="仿宋_GB2312" w:hAnsi="华文中宋"/>
          <w:color w:val="000000"/>
          <w:sz w:val="32"/>
          <w:szCs w:val="32"/>
        </w:rPr>
        <w:t>民主党派和无党派人士</w:t>
      </w:r>
      <w:r>
        <w:rPr>
          <w:rFonts w:ascii="仿宋_GB2312" w:eastAsia="仿宋_GB2312" w:hAnsi="华文中宋" w:hint="eastAsia"/>
          <w:color w:val="000000"/>
          <w:sz w:val="32"/>
          <w:szCs w:val="32"/>
        </w:rPr>
        <w:t>积极参与</w:t>
      </w:r>
      <w:r>
        <w:rPr>
          <w:rFonts w:ascii="仿宋_GB2312" w:eastAsia="仿宋_GB2312" w:hAnsi="华文中宋"/>
          <w:color w:val="000000"/>
          <w:sz w:val="32"/>
          <w:szCs w:val="32"/>
        </w:rPr>
        <w:t>学校民</w:t>
      </w:r>
      <w:r>
        <w:rPr>
          <w:rFonts w:ascii="仿宋_GB2312" w:eastAsia="仿宋_GB2312" w:hAnsi="华文中宋"/>
          <w:color w:val="000000"/>
          <w:sz w:val="32"/>
          <w:szCs w:val="32"/>
        </w:rPr>
        <w:lastRenderedPageBreak/>
        <w:t>主管理和民主监督</w:t>
      </w:r>
      <w:r>
        <w:rPr>
          <w:rFonts w:ascii="仿宋_GB2312" w:eastAsia="仿宋_GB2312" w:hAnsi="华文中宋" w:hint="eastAsia"/>
          <w:color w:val="000000"/>
          <w:sz w:val="32"/>
          <w:szCs w:val="32"/>
        </w:rPr>
        <w:t>。铸牢中华民族共同体意识，提高防范和抵御校园传教工作水平。</w:t>
      </w:r>
    </w:p>
    <w:p w:rsidR="005738A7" w:rsidRDefault="00E03D8E">
      <w:pPr>
        <w:tabs>
          <w:tab w:val="left" w:pos="0"/>
        </w:tabs>
        <w:spacing w:line="570" w:lineRule="exact"/>
        <w:ind w:firstLine="643"/>
        <w:rPr>
          <w:rFonts w:ascii="仿宋_GB2312" w:eastAsia="仿宋_GB2312"/>
          <w:sz w:val="32"/>
          <w:szCs w:val="32"/>
        </w:rPr>
      </w:pPr>
      <w:r>
        <w:rPr>
          <w:rFonts w:ascii="仿宋_GB2312" w:eastAsia="仿宋_GB2312"/>
          <w:b/>
          <w:bCs/>
          <w:sz w:val="32"/>
          <w:szCs w:val="32"/>
        </w:rPr>
        <w:t>1</w:t>
      </w:r>
      <w:r>
        <w:rPr>
          <w:rFonts w:ascii="仿宋_GB2312" w:eastAsia="仿宋_GB2312"/>
          <w:b/>
          <w:bCs/>
          <w:sz w:val="32"/>
          <w:szCs w:val="32"/>
        </w:rPr>
        <w:t>3</w:t>
      </w:r>
      <w:r>
        <w:rPr>
          <w:rFonts w:ascii="仿宋_GB2312" w:eastAsia="仿宋_GB2312" w:hint="eastAsia"/>
          <w:b/>
          <w:bCs/>
          <w:sz w:val="32"/>
          <w:szCs w:val="32"/>
        </w:rPr>
        <w:t>.</w:t>
      </w:r>
      <w:r>
        <w:rPr>
          <w:rFonts w:ascii="仿宋_GB2312" w:eastAsia="仿宋_GB2312" w:hAnsi="仿宋_GB2312" w:cs="仿宋_GB2312" w:hint="eastAsia"/>
          <w:b/>
          <w:sz w:val="32"/>
          <w:szCs w:val="32"/>
        </w:rPr>
        <w:t>扎实</w:t>
      </w:r>
      <w:r>
        <w:rPr>
          <w:rFonts w:ascii="仿宋_GB2312" w:eastAsia="仿宋_GB2312" w:hint="eastAsia"/>
          <w:b/>
          <w:bCs/>
          <w:sz w:val="32"/>
          <w:szCs w:val="32"/>
        </w:rPr>
        <w:t>做好群团工作。</w:t>
      </w:r>
      <w:r>
        <w:rPr>
          <w:rFonts w:ascii="仿宋_GB2312" w:eastAsia="仿宋_GB2312" w:hint="eastAsia"/>
          <w:sz w:val="32"/>
          <w:szCs w:val="36"/>
        </w:rPr>
        <w:t>充分发挥</w:t>
      </w:r>
      <w:r>
        <w:rPr>
          <w:rFonts w:ascii="仿宋_GB2312" w:eastAsia="仿宋_GB2312" w:hint="eastAsia"/>
          <w:sz w:val="32"/>
          <w:szCs w:val="36"/>
          <w:lang w:eastAsia="zh-Hans"/>
        </w:rPr>
        <w:t>学院二级</w:t>
      </w:r>
      <w:r>
        <w:rPr>
          <w:rFonts w:ascii="仿宋_GB2312" w:eastAsia="仿宋_GB2312" w:hint="eastAsia"/>
          <w:sz w:val="32"/>
          <w:szCs w:val="36"/>
        </w:rPr>
        <w:t>教代会、工会的民主管理、民主监督作用，切实维护广大教职工利益。</w:t>
      </w:r>
      <w:r>
        <w:rPr>
          <w:rFonts w:ascii="仿宋" w:eastAsia="仿宋" w:hAnsi="仿宋" w:cs="仿宋" w:hint="eastAsia"/>
          <w:sz w:val="32"/>
          <w:szCs w:val="32"/>
        </w:rPr>
        <w:t>做好</w:t>
      </w:r>
      <w:r>
        <w:rPr>
          <w:rFonts w:ascii="仿宋" w:eastAsia="仿宋" w:hAnsi="仿宋" w:cs="仿宋" w:hint="eastAsia"/>
          <w:sz w:val="32"/>
          <w:szCs w:val="32"/>
          <w:lang w:eastAsia="zh-Hans"/>
        </w:rPr>
        <w:t>各级青教赛</w:t>
      </w:r>
      <w:r>
        <w:rPr>
          <w:rFonts w:ascii="仿宋" w:eastAsia="仿宋" w:hAnsi="仿宋" w:cs="仿宋"/>
          <w:sz w:val="32"/>
          <w:szCs w:val="32"/>
          <w:lang w:eastAsia="zh-Hans"/>
        </w:rPr>
        <w:t>、</w:t>
      </w:r>
      <w:proofErr w:type="gramStart"/>
      <w:r>
        <w:rPr>
          <w:rFonts w:ascii="仿宋" w:eastAsia="仿宋" w:hAnsi="仿宋" w:cs="仿宋" w:hint="eastAsia"/>
          <w:sz w:val="32"/>
          <w:szCs w:val="32"/>
          <w:lang w:eastAsia="zh-Hans"/>
        </w:rPr>
        <w:t>青管赛</w:t>
      </w:r>
      <w:proofErr w:type="gramEnd"/>
      <w:r>
        <w:rPr>
          <w:rFonts w:ascii="仿宋" w:eastAsia="仿宋" w:hAnsi="仿宋" w:cs="仿宋" w:hint="eastAsia"/>
          <w:sz w:val="32"/>
          <w:szCs w:val="32"/>
          <w:lang w:eastAsia="zh-Hans"/>
        </w:rPr>
        <w:t>组织工作</w:t>
      </w:r>
      <w:r>
        <w:rPr>
          <w:rFonts w:ascii="仿宋" w:eastAsia="仿宋" w:hAnsi="仿宋" w:cs="仿宋" w:hint="eastAsia"/>
          <w:sz w:val="32"/>
          <w:szCs w:val="32"/>
        </w:rPr>
        <w:t>。</w:t>
      </w:r>
      <w:r>
        <w:rPr>
          <w:rFonts w:ascii="仿宋_GB2312" w:eastAsia="仿宋_GB2312" w:hint="eastAsia"/>
          <w:sz w:val="32"/>
          <w:szCs w:val="32"/>
        </w:rPr>
        <w:t>做好冬奥会和</w:t>
      </w:r>
      <w:proofErr w:type="gramStart"/>
      <w:r>
        <w:rPr>
          <w:rFonts w:ascii="仿宋_GB2312" w:eastAsia="仿宋_GB2312" w:hint="eastAsia"/>
          <w:sz w:val="32"/>
          <w:szCs w:val="32"/>
        </w:rPr>
        <w:t>冬残</w:t>
      </w:r>
      <w:proofErr w:type="gramEnd"/>
      <w:r>
        <w:rPr>
          <w:rFonts w:ascii="仿宋_GB2312" w:eastAsia="仿宋_GB2312" w:hint="eastAsia"/>
          <w:sz w:val="32"/>
          <w:szCs w:val="32"/>
        </w:rPr>
        <w:t>奥会志愿者赛时服务保障和赛后总结表彰工作。做好庆祝建团</w:t>
      </w:r>
      <w:r>
        <w:rPr>
          <w:rFonts w:ascii="仿宋_GB2312" w:eastAsia="仿宋_GB2312" w:hint="eastAsia"/>
          <w:sz w:val="32"/>
          <w:szCs w:val="32"/>
        </w:rPr>
        <w:t>100</w:t>
      </w:r>
      <w:r>
        <w:rPr>
          <w:rFonts w:ascii="仿宋_GB2312" w:eastAsia="仿宋_GB2312" w:hint="eastAsia"/>
          <w:sz w:val="32"/>
          <w:szCs w:val="32"/>
        </w:rPr>
        <w:t>周年系列活动。</w:t>
      </w:r>
      <w:r>
        <w:rPr>
          <w:rFonts w:ascii="仿宋_GB2312" w:eastAsia="仿宋_GB2312" w:hint="eastAsia"/>
          <w:sz w:val="32"/>
          <w:szCs w:val="32"/>
          <w:lang w:eastAsia="zh-Hans"/>
        </w:rPr>
        <w:t>协助学校做好离退休老同志服务管理工作</w:t>
      </w:r>
      <w:r>
        <w:rPr>
          <w:rFonts w:ascii="仿宋_GB2312" w:eastAsia="仿宋_GB2312"/>
          <w:sz w:val="32"/>
          <w:szCs w:val="32"/>
          <w:lang w:eastAsia="zh-Hans"/>
        </w:rPr>
        <w:t>。</w:t>
      </w:r>
    </w:p>
    <w:p w:rsidR="005738A7" w:rsidRDefault="005738A7">
      <w:pPr>
        <w:ind w:firstLineChars="0" w:firstLine="0"/>
      </w:pPr>
    </w:p>
    <w:sectPr w:rsidR="005738A7">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D8E" w:rsidRDefault="00E03D8E">
      <w:pPr>
        <w:spacing w:line="240" w:lineRule="auto"/>
        <w:ind w:firstLine="480"/>
      </w:pPr>
      <w:r>
        <w:separator/>
      </w:r>
    </w:p>
  </w:endnote>
  <w:endnote w:type="continuationSeparator" w:id="0">
    <w:p w:rsidR="00E03D8E" w:rsidRDefault="00E03D8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ongti SC">
    <w:altName w:val="微软雅黑"/>
    <w:charset w:val="86"/>
    <w:family w:val="auto"/>
    <w:pitch w:val="default"/>
    <w:sig w:usb0="00000001" w:usb1="080F0000" w:usb2="00000000" w:usb3="00000000" w:csb0="00040000" w:csb1="00000000"/>
  </w:font>
  <w:font w:name="Heiti SC Medium">
    <w:altName w:val="微软雅黑"/>
    <w:charset w:val="86"/>
    <w:family w:val="auto"/>
    <w:pitch w:val="default"/>
    <w:sig w:usb0="8000002F" w:usb1="0800004A" w:usb2="00000000" w:usb3="00000000" w:csb0="203E0000" w:csb1="00000000"/>
  </w:font>
  <w:font w:name="仿宋_GB2312">
    <w:panose1 w:val="02010609030101010101"/>
    <w:charset w:val="86"/>
    <w:family w:val="modern"/>
    <w:pitch w:val="fixed"/>
    <w:sig w:usb0="00000001" w:usb1="080E0000" w:usb2="00000010" w:usb3="00000000" w:csb0="00040000" w:csb1="00000000"/>
  </w:font>
  <w:font w:name="DejaVu Sans">
    <w:altName w:val="Ebrima"/>
    <w:charset w:val="00"/>
    <w:family w:val="roman"/>
    <w:pitch w:val="default"/>
    <w:sig w:usb0="20007A87" w:usb1="80000000" w:usb2="00000008" w:usb3="00000000" w:csb0="000001FF" w:csb1="00000000"/>
  </w:font>
  <w:font w:name="方正大标宋简体">
    <w:altName w:val="Arial Unicode MS"/>
    <w:charset w:val="00"/>
    <w:family w:val="script"/>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0F1" w:rsidRDefault="006830F1">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0F1" w:rsidRDefault="006830F1">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0F1" w:rsidRDefault="006830F1">
    <w:pPr>
      <w:pStyle w:val="a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A7" w:rsidRDefault="00E03D8E">
    <w:pPr>
      <w:pStyle w:val="a4"/>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738A7" w:rsidRDefault="00E03D8E">
                          <w:pPr>
                            <w:snapToGrid w:val="0"/>
                            <w:ind w:firstLine="36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5738A7" w:rsidRDefault="00E03D8E">
                    <w:pPr>
                      <w:snapToGrid w:val="0"/>
                      <w:ind w:firstLine="36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D8E" w:rsidRDefault="00E03D8E">
      <w:pPr>
        <w:spacing w:line="240" w:lineRule="auto"/>
        <w:ind w:firstLine="480"/>
      </w:pPr>
      <w:r>
        <w:separator/>
      </w:r>
    </w:p>
  </w:footnote>
  <w:footnote w:type="continuationSeparator" w:id="0">
    <w:p w:rsidR="00E03D8E" w:rsidRDefault="00E03D8E">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0F1" w:rsidRDefault="006830F1">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0F1" w:rsidRDefault="006830F1">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0F1" w:rsidRDefault="006830F1">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D5E3D8A"/>
    <w:rsid w:val="005738A7"/>
    <w:rsid w:val="006830F1"/>
    <w:rsid w:val="00E03D8E"/>
    <w:rsid w:val="297F5F23"/>
    <w:rsid w:val="3EFF3A8D"/>
    <w:rsid w:val="733003FF"/>
    <w:rsid w:val="73BF92F8"/>
    <w:rsid w:val="77EF1C45"/>
    <w:rsid w:val="7D5E3D8A"/>
    <w:rsid w:val="7DFF5EB6"/>
    <w:rsid w:val="7E7E886F"/>
    <w:rsid w:val="7FFB33BF"/>
    <w:rsid w:val="BFFD9BA1"/>
    <w:rsid w:val="CFC5CE2C"/>
    <w:rsid w:val="F5FE8EF3"/>
    <w:rsid w:val="FBD3CD85"/>
    <w:rsid w:val="FCDE2CA3"/>
    <w:rsid w:val="FCFDF9E3"/>
    <w:rsid w:val="FDEF7233"/>
    <w:rsid w:val="FFB93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AF2A645"/>
  <w15:docId w15:val="{287979F8-F199-40FD-9D1E-ECB86BF8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60" w:lineRule="auto"/>
      <w:ind w:firstLineChars="200" w:firstLine="640"/>
      <w:jc w:val="both"/>
    </w:pPr>
    <w:rPr>
      <w:rFonts w:ascii="Times New Roman" w:eastAsia="Songti SC" w:hAnsi="Times New Roman"/>
      <w:kern w:val="2"/>
      <w:sz w:val="24"/>
      <w:szCs w:val="24"/>
    </w:rPr>
  </w:style>
  <w:style w:type="paragraph" w:styleId="2">
    <w:name w:val="heading 2"/>
    <w:basedOn w:val="a"/>
    <w:next w:val="a"/>
    <w:unhideWhenUsed/>
    <w:qFormat/>
    <w:pPr>
      <w:keepNext/>
      <w:keepLines/>
      <w:outlineLvl w:val="1"/>
    </w:pPr>
    <w:rPr>
      <w:rFonts w:eastAsia="Heiti SC Medium"/>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tabs>
        <w:tab w:val="left" w:pos="0"/>
      </w:tabs>
      <w:spacing w:line="640" w:lineRule="atLeast"/>
    </w:pPr>
    <w:rPr>
      <w:rFonts w:eastAsia="仿宋_GB2312"/>
      <w:sz w:val="32"/>
    </w:rPr>
  </w:style>
  <w:style w:type="paragraph" w:styleId="a4">
    <w:name w:val="footer"/>
    <w:basedOn w:val="a"/>
    <w:qFormat/>
    <w:pPr>
      <w:tabs>
        <w:tab w:val="center" w:pos="4153"/>
        <w:tab w:val="right" w:pos="8306"/>
      </w:tabs>
      <w:jc w:val="left"/>
    </w:pPr>
    <w:rPr>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DejaVu Sans" w:hAnsi="DejaVu Sans"/>
      <w:sz w:val="18"/>
    </w:rPr>
  </w:style>
  <w:style w:type="paragraph" w:styleId="a6">
    <w:name w:val="Normal (Web)"/>
    <w:basedOn w:val="a"/>
    <w:qFormat/>
    <w:pPr>
      <w:widowControl/>
      <w:spacing w:before="100" w:beforeAutospacing="1" w:after="100" w:afterAutospacing="1" w:line="240" w:lineRule="auto"/>
      <w:jc w:val="left"/>
    </w:pPr>
    <w:rPr>
      <w:rFonts w:ascii="宋体" w:hAnsi="宋体"/>
      <w:kern w:val="0"/>
    </w:rPr>
  </w:style>
  <w:style w:type="paragraph" w:customStyle="1" w:styleId="Style4">
    <w:name w:val="_Style 4"/>
    <w:basedOn w:val="a"/>
    <w:semiHidden/>
    <w:qFormat/>
    <w:pPr>
      <w:widowControl/>
      <w:spacing w:line="240" w:lineRule="auto"/>
      <w:ind w:firstLine="420"/>
      <w:jc w:val="left"/>
    </w:pPr>
    <w:rPr>
      <w:rFonts w:hAnsi="宋体"/>
      <w:color w:val="000000"/>
      <w:sz w:val="21"/>
      <w:lang w:bidi="he-IL"/>
    </w:rPr>
  </w:style>
  <w:style w:type="character" w:styleId="a7">
    <w:name w:val="Strong"/>
    <w:qFormat/>
    <w:rPr>
      <w:b/>
      <w:bCs/>
    </w:rPr>
  </w:style>
  <w:style w:type="character" w:styleId="a8">
    <w:name w:val="page number"/>
    <w:basedOn w:val="a0"/>
    <w:qFormat/>
  </w:style>
  <w:style w:type="paragraph" w:customStyle="1" w:styleId="a9">
    <w:name w:val="图标、表标"/>
    <w:basedOn w:val="a"/>
    <w:qFormat/>
    <w:pPr>
      <w:jc w:val="center"/>
    </w:pPr>
    <w:rPr>
      <w:sz w:val="21"/>
      <w:szCs w:val="21"/>
    </w:rPr>
  </w:style>
  <w:style w:type="paragraph" w:customStyle="1" w:styleId="aa">
    <w:name w:val="表格文字"/>
    <w:basedOn w:val="a"/>
    <w:qFormat/>
    <w:pPr>
      <w:spacing w:line="240" w:lineRule="auto"/>
      <w:ind w:firstLineChars="0" w:firstLine="0"/>
      <w:jc w:val="center"/>
    </w:pPr>
    <w:rPr>
      <w:sz w:val="21"/>
      <w:szCs w:val="21"/>
    </w:rPr>
  </w:style>
  <w:style w:type="paragraph" w:customStyle="1" w:styleId="p0">
    <w:name w:val="p0"/>
    <w:basedOn w:val="a"/>
    <w:qFormat/>
    <w:pPr>
      <w:widowControl/>
    </w:pPr>
    <w:rPr>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 </cp:lastModifiedBy>
  <cp:revision>3</cp:revision>
  <dcterms:created xsi:type="dcterms:W3CDTF">2022-04-27T10:42:00Z</dcterms:created>
  <dcterms:modified xsi:type="dcterms:W3CDTF">2022-04-29T10:17:00Z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